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D62315" w14:textId="3BD30146" w:rsidR="009C7E43" w:rsidRPr="00DC5D9C" w:rsidRDefault="009C7E43" w:rsidP="009C7E43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 w:rsidRPr="00DC5D9C"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89</w:t>
      </w:r>
      <w:r w:rsidRPr="00DC5D9C"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 w:rsidRPr="00DC5D9C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DC5D9C">
        <w:rPr>
          <w:rFonts w:ascii="Arial" w:hAnsi="Arial" w:cs="Arial"/>
          <w:b/>
          <w:bCs/>
          <w:sz w:val="24"/>
          <w:szCs w:val="24"/>
          <w:lang w:val="en-US"/>
        </w:rPr>
        <w:tab/>
        <w:t>R1-170</w:t>
      </w:r>
      <w:r w:rsidR="007370BF">
        <w:rPr>
          <w:rFonts w:ascii="Arial" w:hAnsi="Arial" w:cs="Arial"/>
          <w:b/>
          <w:bCs/>
          <w:sz w:val="24"/>
          <w:szCs w:val="24"/>
          <w:lang w:val="en-US"/>
        </w:rPr>
        <w:t>9261</w:t>
      </w:r>
    </w:p>
    <w:p w14:paraId="16103CD0" w14:textId="3B0C9919" w:rsidR="006D2ED0" w:rsidRPr="0054515C" w:rsidRDefault="009C7E43" w:rsidP="009C7E43">
      <w:pPr>
        <w:pStyle w:val="CRCoverPage"/>
        <w:snapToGrid w:val="0"/>
        <w:spacing w:after="0"/>
        <w:outlineLvl w:val="0"/>
        <w:rPr>
          <w:b/>
          <w:noProof/>
          <w:sz w:val="16"/>
          <w:szCs w:val="24"/>
          <w:lang w:val="en-US"/>
        </w:rPr>
      </w:pPr>
      <w:r w:rsidRPr="00DC5D9C">
        <w:rPr>
          <w:rFonts w:eastAsia="MS Mincho" w:cs="Arial"/>
          <w:b/>
          <w:bCs/>
          <w:sz w:val="24"/>
          <w:lang w:val="en-US" w:eastAsia="ja-JP"/>
        </w:rPr>
        <w:t>Hangzhou</w:t>
      </w:r>
      <w:r w:rsidRPr="00DC5D9C">
        <w:rPr>
          <w:rFonts w:cs="Arial"/>
          <w:b/>
          <w:bCs/>
          <w:sz w:val="24"/>
          <w:lang w:val="en-US"/>
        </w:rPr>
        <w:t>, China, 15</w:t>
      </w:r>
      <w:r w:rsidRPr="00DC5D9C">
        <w:rPr>
          <w:rFonts w:cs="Arial"/>
          <w:b/>
          <w:bCs/>
          <w:sz w:val="24"/>
          <w:vertAlign w:val="superscript"/>
          <w:lang w:val="en-US"/>
        </w:rPr>
        <w:t>th</w:t>
      </w:r>
      <w:r w:rsidRPr="00DC5D9C">
        <w:rPr>
          <w:rFonts w:cs="Arial"/>
          <w:b/>
          <w:bCs/>
          <w:sz w:val="24"/>
          <w:lang w:val="en-US"/>
        </w:rPr>
        <w:t xml:space="preserve"> - </w:t>
      </w:r>
      <w:r w:rsidRPr="00DC5D9C">
        <w:rPr>
          <w:rFonts w:eastAsia="MS Mincho" w:cs="Arial"/>
          <w:b/>
          <w:bCs/>
          <w:sz w:val="24"/>
          <w:lang w:val="en-US" w:eastAsia="ja-JP"/>
        </w:rPr>
        <w:t>19</w:t>
      </w:r>
      <w:r w:rsidRPr="00DC5D9C">
        <w:rPr>
          <w:rFonts w:cs="Arial"/>
          <w:b/>
          <w:bCs/>
          <w:sz w:val="24"/>
          <w:vertAlign w:val="superscript"/>
          <w:lang w:val="en-US"/>
        </w:rPr>
        <w:t>th</w:t>
      </w:r>
      <w:r w:rsidRPr="00DC5D9C">
        <w:rPr>
          <w:rFonts w:cs="Arial"/>
          <w:b/>
          <w:bCs/>
          <w:sz w:val="24"/>
          <w:lang w:val="en-US"/>
        </w:rPr>
        <w:t xml:space="preserve"> May 201</w:t>
      </w:r>
      <w:r w:rsidRPr="00DC5D9C">
        <w:rPr>
          <w:rFonts w:eastAsia="MS Mincho" w:cs="Arial"/>
          <w:b/>
          <w:bCs/>
          <w:sz w:val="24"/>
          <w:lang w:val="en-US" w:eastAsia="ja-JP"/>
        </w:rPr>
        <w:t>7</w:t>
      </w:r>
    </w:p>
    <w:p w14:paraId="45173E19" w14:textId="77777777" w:rsidR="00FC260D" w:rsidRPr="0054515C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353C43F4" w:rsidR="0072162A" w:rsidRPr="0054515C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Agenda item:</w:t>
      </w:r>
      <w:r w:rsidRPr="0054515C">
        <w:rPr>
          <w:rFonts w:ascii="Arial" w:hAnsi="Arial"/>
          <w:sz w:val="24"/>
          <w:lang w:val="en-US"/>
        </w:rPr>
        <w:tab/>
      </w:r>
      <w:bookmarkStart w:id="0" w:name="Source"/>
      <w:bookmarkEnd w:id="0"/>
      <w:r w:rsidR="009C7E43">
        <w:rPr>
          <w:rFonts w:ascii="Arial" w:hAnsi="Arial"/>
          <w:sz w:val="24"/>
          <w:lang w:val="en-US" w:eastAsia="ko-KR"/>
        </w:rPr>
        <w:t>7</w:t>
      </w:r>
      <w:r w:rsidR="00183CDB" w:rsidRPr="0054515C">
        <w:rPr>
          <w:rFonts w:ascii="Arial" w:hAnsi="Arial"/>
          <w:sz w:val="24"/>
          <w:lang w:val="en-US" w:eastAsia="ko-KR"/>
        </w:rPr>
        <w:t>.1.2.1.1</w:t>
      </w:r>
    </w:p>
    <w:p w14:paraId="0F7CB7CF" w14:textId="70E24600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Source: </w:t>
      </w:r>
      <w:r w:rsidRPr="0054515C">
        <w:rPr>
          <w:rFonts w:ascii="Arial" w:hAnsi="Arial"/>
          <w:b/>
          <w:sz w:val="24"/>
          <w:lang w:val="en-US"/>
        </w:rPr>
        <w:tab/>
      </w:r>
      <w:r w:rsidRPr="0054515C">
        <w:rPr>
          <w:rFonts w:ascii="Arial" w:hAnsi="Arial"/>
          <w:sz w:val="24"/>
          <w:lang w:val="en-US"/>
        </w:rPr>
        <w:t>Samsung</w:t>
      </w:r>
      <w:r w:rsidR="001B27CB">
        <w:rPr>
          <w:rFonts w:ascii="Arial" w:hAnsi="Arial"/>
          <w:sz w:val="24"/>
          <w:lang w:val="en-US"/>
        </w:rPr>
        <w:t>, Huawei</w:t>
      </w:r>
    </w:p>
    <w:p w14:paraId="3EA43C11" w14:textId="2A7EB48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Title: </w:t>
      </w:r>
      <w:r w:rsidRPr="0054515C">
        <w:rPr>
          <w:rFonts w:ascii="Arial" w:hAnsi="Arial"/>
          <w:b/>
          <w:sz w:val="24"/>
          <w:lang w:val="en-US"/>
        </w:rPr>
        <w:tab/>
      </w:r>
      <w:r w:rsidR="009C7E43">
        <w:rPr>
          <w:rFonts w:ascii="Arial" w:hAnsi="Arial"/>
          <w:sz w:val="24"/>
          <w:lang w:val="en-US"/>
        </w:rPr>
        <w:t xml:space="preserve">Summary of </w:t>
      </w:r>
      <w:r w:rsidR="004221D7">
        <w:rPr>
          <w:rFonts w:ascii="Arial" w:hAnsi="Arial"/>
          <w:sz w:val="24"/>
          <w:lang w:val="en-US"/>
        </w:rPr>
        <w:t xml:space="preserve">Open Issues on </w:t>
      </w:r>
      <w:r w:rsidR="009C7E43">
        <w:rPr>
          <w:rFonts w:ascii="Arial" w:hAnsi="Arial"/>
          <w:sz w:val="24"/>
          <w:lang w:val="en-US"/>
        </w:rPr>
        <w:t>Layer Mapping</w:t>
      </w:r>
      <w:r w:rsidR="00DA4BEA" w:rsidRPr="0054515C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54515C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Document for:</w:t>
      </w:r>
      <w:r w:rsidRPr="0054515C">
        <w:rPr>
          <w:rFonts w:ascii="Arial" w:hAnsi="Arial"/>
          <w:sz w:val="24"/>
          <w:lang w:val="en-US"/>
        </w:rPr>
        <w:tab/>
      </w:r>
      <w:bookmarkStart w:id="1" w:name="DocumentFor"/>
      <w:bookmarkEnd w:id="1"/>
      <w:r w:rsidR="00183CDB" w:rsidRPr="0054515C">
        <w:rPr>
          <w:rFonts w:ascii="Arial" w:hAnsi="Arial"/>
          <w:sz w:val="24"/>
          <w:lang w:val="en-US"/>
        </w:rPr>
        <w:t>Discussion</w:t>
      </w:r>
      <w:r w:rsidR="00424A72" w:rsidRPr="0054515C">
        <w:rPr>
          <w:rFonts w:ascii="Arial" w:hAnsi="Arial"/>
          <w:sz w:val="24"/>
          <w:lang w:val="en-US" w:eastAsia="ko-KR"/>
        </w:rPr>
        <w:t xml:space="preserve"> </w:t>
      </w:r>
    </w:p>
    <w:p w14:paraId="1E6D7E70" w14:textId="0D37DFFF" w:rsidR="00AC14B4" w:rsidRPr="00C61806" w:rsidRDefault="00AC14B4" w:rsidP="00AC14B4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484FA803" w14:textId="77777777" w:rsidR="00D57FC6" w:rsidRDefault="008837DE" w:rsidP="00D57FC6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The current </w:t>
      </w:r>
      <w:r w:rsidRPr="00D57FC6">
        <w:rPr>
          <w:highlight w:val="green"/>
          <w:lang w:val="en-US" w:eastAsia="ko-KR"/>
        </w:rPr>
        <w:t>agreement</w:t>
      </w:r>
      <w:r>
        <w:rPr>
          <w:lang w:val="en-US" w:eastAsia="ko-KR"/>
        </w:rPr>
        <w:t xml:space="preserve"> on layer mapping is as follows</w:t>
      </w:r>
      <w:r w:rsidR="00AC14B4">
        <w:rPr>
          <w:lang w:val="en-US" w:eastAsia="ko-KR"/>
        </w:rPr>
        <w:t>:</w:t>
      </w:r>
    </w:p>
    <w:p w14:paraId="3978B6A4" w14:textId="77777777" w:rsidR="00D57FC6" w:rsidRPr="00D57FC6" w:rsidRDefault="00D57FC6" w:rsidP="009569A0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4515C">
        <w:rPr>
          <w:rFonts w:eastAsia="MS Mincho"/>
          <w:lang w:val="en-US" w:eastAsia="ja-JP"/>
        </w:rPr>
        <w:t xml:space="preserve">NR supports the following number of </w:t>
      </w:r>
      <w:proofErr w:type="spellStart"/>
      <w:r w:rsidRPr="0054515C">
        <w:rPr>
          <w:rFonts w:eastAsia="MS Mincho"/>
          <w:lang w:val="en-US" w:eastAsia="ja-JP"/>
        </w:rPr>
        <w:t>codewords</w:t>
      </w:r>
      <w:proofErr w:type="spellEnd"/>
      <w:r w:rsidRPr="0054515C">
        <w:rPr>
          <w:rFonts w:eastAsia="MS Mincho"/>
          <w:lang w:val="en-US" w:eastAsia="ja-JP"/>
        </w:rPr>
        <w:t xml:space="preserve"> per PDSCH/PUSCH assignment per UE:</w:t>
      </w:r>
    </w:p>
    <w:p w14:paraId="6BC662DE" w14:textId="77777777" w:rsidR="00D57FC6" w:rsidRPr="00D57FC6" w:rsidRDefault="00D57FC6" w:rsidP="009569A0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>For 1 to 4</w:t>
      </w:r>
      <w:r w:rsidRPr="00D57FC6">
        <w:rPr>
          <w:rFonts w:eastAsia="MS Mincho"/>
          <w:lang w:val="en-US" w:eastAsia="ja-JP"/>
        </w:rPr>
        <w:t>-layer transmission: 1 codeword</w:t>
      </w:r>
    </w:p>
    <w:p w14:paraId="2E0946FF" w14:textId="34CBDA6E" w:rsidR="00D57FC6" w:rsidRPr="00D57FC6" w:rsidRDefault="00D57FC6" w:rsidP="009569A0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D57FC6">
        <w:rPr>
          <w:rFonts w:eastAsia="MS Mincho"/>
          <w:lang w:val="en-US" w:eastAsia="ja-JP"/>
        </w:rPr>
        <w:t xml:space="preserve">For 5 to 8-layer transmission: 2 </w:t>
      </w:r>
      <w:proofErr w:type="spellStart"/>
      <w:r w:rsidRPr="00D57FC6">
        <w:rPr>
          <w:rFonts w:eastAsia="MS Mincho"/>
          <w:lang w:val="en-US" w:eastAsia="ja-JP"/>
        </w:rPr>
        <w:t>codewords</w:t>
      </w:r>
      <w:proofErr w:type="spellEnd"/>
    </w:p>
    <w:p w14:paraId="0B878A80" w14:textId="729D51E7" w:rsidR="00D57FC6" w:rsidRPr="008B1E35" w:rsidRDefault="00D57FC6" w:rsidP="009569A0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 xml:space="preserve">FFS: </w:t>
      </w:r>
      <w:r w:rsidRPr="0054515C">
        <w:rPr>
          <w:rFonts w:eastAsia="MS Mincho"/>
          <w:lang w:val="en-US" w:eastAsia="ja-JP"/>
        </w:rPr>
        <w:t>the support of mapping 2-CW to 3 layers and 2-CW to 4 layers</w:t>
      </w:r>
    </w:p>
    <w:p w14:paraId="19A58598" w14:textId="77777777" w:rsidR="009569A0" w:rsidRPr="00530179" w:rsidRDefault="009569A0" w:rsidP="009569A0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 w:hint="eastAsia"/>
          <w:iCs/>
          <w:lang w:val="en-US" w:eastAsia="ja-JP"/>
        </w:rPr>
        <w:t>DMRS port groups belonging to one CW can have different QCL assumptions</w:t>
      </w:r>
    </w:p>
    <w:p w14:paraId="7E02E0BF" w14:textId="77777777" w:rsidR="009569A0" w:rsidRPr="00530179" w:rsidRDefault="009569A0" w:rsidP="009569A0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/>
          <w:iCs/>
          <w:lang w:val="en-US" w:eastAsia="ja-JP"/>
        </w:rPr>
        <w:t>One UL- or DL-related DCI includes one MCS per CW</w:t>
      </w:r>
    </w:p>
    <w:p w14:paraId="5FD412B6" w14:textId="4F74F8FF" w:rsidR="008B1E35" w:rsidRPr="00D57FC6" w:rsidRDefault="009569A0" w:rsidP="009569A0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30179">
        <w:rPr>
          <w:rFonts w:eastAsia="MS Mincho"/>
          <w:iCs/>
          <w:lang w:val="en-US" w:eastAsia="ja-JP"/>
        </w:rPr>
        <w:t>One CQI is calculated per CW</w:t>
      </w:r>
    </w:p>
    <w:p w14:paraId="185BF159" w14:textId="2123121A" w:rsidR="00D57FC6" w:rsidRDefault="007370BF" w:rsidP="00D57FC6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The following three issues need to be finalized:</w:t>
      </w:r>
    </w:p>
    <w:p w14:paraId="166F5CEC" w14:textId="4FFF04A7" w:rsidR="007370BF" w:rsidRDefault="007370BF" w:rsidP="007370BF">
      <w:pPr>
        <w:pStyle w:val="2222"/>
        <w:numPr>
          <w:ilvl w:val="0"/>
          <w:numId w:val="3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 xml:space="preserve">[CW-layer correspondence] When 2 CWs are used (L&gt;4 layers), the correspondence between 2 CWs and L layers  </w:t>
      </w:r>
    </w:p>
    <w:p w14:paraId="494C8DC5" w14:textId="43E49813" w:rsidR="007370BF" w:rsidRDefault="007370BF" w:rsidP="007370BF">
      <w:pPr>
        <w:pStyle w:val="2222"/>
        <w:numPr>
          <w:ilvl w:val="0"/>
          <w:numId w:val="3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 xml:space="preserve">[Mapping order] The manner in which a CW is mapped across multiple layers, sub-carriers (within the allocated PRBs), and OFDM symbols (within a slot) </w:t>
      </w:r>
    </w:p>
    <w:p w14:paraId="27610D1C" w14:textId="0D3F827B" w:rsidR="007370BF" w:rsidRPr="004A48C5" w:rsidRDefault="007370BF" w:rsidP="007370BF">
      <w:pPr>
        <w:pStyle w:val="2222"/>
        <w:numPr>
          <w:ilvl w:val="0"/>
          <w:numId w:val="32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[</w:t>
      </w:r>
      <w:proofErr w:type="spellStart"/>
      <w:r>
        <w:rPr>
          <w:lang w:val="en-US" w:eastAsia="ko-KR"/>
        </w:rPr>
        <w:t>Interleaver</w:t>
      </w:r>
      <w:proofErr w:type="spellEnd"/>
      <w:r>
        <w:rPr>
          <w:lang w:val="en-US" w:eastAsia="ko-KR"/>
        </w:rPr>
        <w:t xml:space="preserve">] </w:t>
      </w:r>
      <w:r w:rsidR="00232676">
        <w:rPr>
          <w:lang w:val="en-US" w:eastAsia="ko-KR"/>
        </w:rPr>
        <w:t xml:space="preserve">Whether to support frequency </w:t>
      </w:r>
      <w:proofErr w:type="spellStart"/>
      <w:r w:rsidR="00232676">
        <w:rPr>
          <w:lang w:val="en-US" w:eastAsia="ko-KR"/>
        </w:rPr>
        <w:t>interleaver</w:t>
      </w:r>
      <w:proofErr w:type="spellEnd"/>
      <w:r w:rsidR="00232676">
        <w:rPr>
          <w:lang w:val="en-US" w:eastAsia="ko-KR"/>
        </w:rPr>
        <w:t xml:space="preserve"> and, if so, under what condition and/or form</w:t>
      </w:r>
    </w:p>
    <w:p w14:paraId="56F14F58" w14:textId="77777777" w:rsidR="00D57FC6" w:rsidRPr="00D57FC6" w:rsidRDefault="00D57FC6" w:rsidP="00232676">
      <w:pPr>
        <w:pStyle w:val="2222"/>
        <w:snapToGrid w:val="0"/>
        <w:spacing w:after="120" w:line="240" w:lineRule="auto"/>
        <w:ind w:firstLineChars="0" w:firstLine="0"/>
        <w:rPr>
          <w:lang w:val="en-US" w:eastAsia="ko-KR"/>
        </w:rPr>
      </w:pPr>
    </w:p>
    <w:p w14:paraId="6101D287" w14:textId="5F813D52" w:rsidR="000A6CD0" w:rsidRPr="00C61806" w:rsidRDefault="00232676" w:rsidP="00C6180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CW-layer correspondence</w:t>
      </w:r>
    </w:p>
    <w:p w14:paraId="5148AA17" w14:textId="10B0408F" w:rsidR="002208D7" w:rsidRDefault="004A59DB" w:rsidP="002208D7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A summary of </w:t>
      </w:r>
      <w:r w:rsidR="00232676">
        <w:rPr>
          <w:b w:val="0"/>
        </w:rPr>
        <w:t>t</w:t>
      </w:r>
      <w:r w:rsidR="00C14BF3">
        <w:rPr>
          <w:b w:val="0"/>
        </w:rPr>
        <w:t xml:space="preserve">he available </w:t>
      </w:r>
      <w:r w:rsidR="002208D7" w:rsidRPr="00C14BF3">
        <w:rPr>
          <w:b w:val="0"/>
        </w:rPr>
        <w:t xml:space="preserve">proposals </w:t>
      </w:r>
      <w:r w:rsidR="00C14BF3" w:rsidRPr="00C14BF3">
        <w:rPr>
          <w:b w:val="0"/>
          <w:lang w:val="en-US"/>
        </w:rPr>
        <w:t xml:space="preserve">(in </w:t>
      </w:r>
      <w:r w:rsidR="00C14BF3" w:rsidRPr="00C14BF3">
        <w:rPr>
          <w:b w:val="0"/>
          <w:lang w:val="en-US"/>
        </w:rPr>
        <w:fldChar w:fldCharType="begin"/>
      </w:r>
      <w:r w:rsidR="00C14BF3" w:rsidRPr="00C14BF3">
        <w:rPr>
          <w:b w:val="0"/>
          <w:lang w:val="en-US"/>
        </w:rPr>
        <w:instrText xml:space="preserve"> REF _Ref479045918 \r \h  \* MERGEFORMAT </w:instrText>
      </w:r>
      <w:r w:rsidR="00C14BF3" w:rsidRPr="00C14BF3">
        <w:rPr>
          <w:b w:val="0"/>
          <w:lang w:val="en-US"/>
        </w:rPr>
      </w:r>
      <w:r w:rsidR="00C14BF3" w:rsidRPr="00C14BF3">
        <w:rPr>
          <w:b w:val="0"/>
          <w:lang w:val="en-US"/>
        </w:rPr>
        <w:fldChar w:fldCharType="separate"/>
      </w:r>
      <w:r w:rsidR="00C14BF3" w:rsidRPr="00C14BF3">
        <w:rPr>
          <w:b w:val="0"/>
          <w:lang w:val="en-US"/>
        </w:rPr>
        <w:t>[1]</w:t>
      </w:r>
      <w:r w:rsidR="00C14BF3" w:rsidRPr="00C14BF3">
        <w:rPr>
          <w:b w:val="0"/>
          <w:lang w:val="en-US"/>
        </w:rPr>
        <w:fldChar w:fldCharType="end"/>
      </w:r>
      <w:r w:rsidR="00C14BF3" w:rsidRPr="00C14BF3">
        <w:rPr>
          <w:b w:val="0"/>
          <w:lang w:val="en-US"/>
        </w:rPr>
        <w:t xml:space="preserve"> – </w:t>
      </w:r>
      <w:r w:rsidR="00C14BF3" w:rsidRPr="00C14BF3">
        <w:rPr>
          <w:b w:val="0"/>
          <w:lang w:val="en-US"/>
        </w:rPr>
        <w:fldChar w:fldCharType="begin"/>
      </w:r>
      <w:r w:rsidR="00C14BF3" w:rsidRPr="00C14BF3">
        <w:rPr>
          <w:b w:val="0"/>
          <w:lang w:val="en-US"/>
        </w:rPr>
        <w:instrText xml:space="preserve"> REF _Ref479045908 \r \h  \* MERGEFORMAT </w:instrText>
      </w:r>
      <w:r w:rsidR="00C14BF3" w:rsidRPr="00C14BF3">
        <w:rPr>
          <w:b w:val="0"/>
          <w:lang w:val="en-US"/>
        </w:rPr>
      </w:r>
      <w:r w:rsidR="00C14BF3" w:rsidRPr="00C14BF3">
        <w:rPr>
          <w:b w:val="0"/>
          <w:lang w:val="en-US"/>
        </w:rPr>
        <w:fldChar w:fldCharType="separate"/>
      </w:r>
      <w:r w:rsidR="00C14BF3" w:rsidRPr="00C14BF3">
        <w:rPr>
          <w:b w:val="0"/>
          <w:lang w:val="en-US"/>
        </w:rPr>
        <w:t>[14]</w:t>
      </w:r>
      <w:r w:rsidR="00C14BF3" w:rsidRPr="00C14BF3"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 xml:space="preserve"> is given below. </w:t>
      </w:r>
    </w:p>
    <w:p w14:paraId="3D80220D" w14:textId="4F59FFF5" w:rsidR="007A1BF9" w:rsidRPr="00BB391B" w:rsidRDefault="004A48C5" w:rsidP="004A48C5">
      <w:pPr>
        <w:pStyle w:val="Caption"/>
        <w:jc w:val="center"/>
        <w:rPr>
          <w:b w:val="0"/>
        </w:rPr>
      </w:pPr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Pr="00BB391B">
        <w:rPr>
          <w:b w:val="0"/>
          <w:noProof/>
        </w:rPr>
        <w:t>1</w:t>
      </w:r>
      <w:r w:rsidRPr="00BB391B">
        <w:rPr>
          <w:b w:val="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130"/>
      </w:tblGrid>
      <w:tr w:rsidR="00EC0BCF" w14:paraId="0F62E36F" w14:textId="77777777" w:rsidTr="001B27CB">
        <w:tc>
          <w:tcPr>
            <w:tcW w:w="4698" w:type="dxa"/>
            <w:shd w:val="clear" w:color="auto" w:fill="D9D9D9" w:themeFill="background1" w:themeFillShade="D9"/>
          </w:tcPr>
          <w:p w14:paraId="0752BB3E" w14:textId="01BE50E7" w:rsidR="00EC0BCF" w:rsidRPr="004A48C5" w:rsidRDefault="00EC0BCF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5130" w:type="dxa"/>
            <w:shd w:val="clear" w:color="auto" w:fill="D9D9D9" w:themeFill="background1" w:themeFillShade="D9"/>
          </w:tcPr>
          <w:p w14:paraId="0BE5F133" w14:textId="6972C54E" w:rsidR="00EC0BCF" w:rsidRPr="004A48C5" w:rsidRDefault="00EC0BCF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EC0BCF" w14:paraId="27A300C4" w14:textId="77777777" w:rsidTr="001B27CB">
        <w:tc>
          <w:tcPr>
            <w:tcW w:w="4698" w:type="dxa"/>
          </w:tcPr>
          <w:p w14:paraId="1DF98BCE" w14:textId="4CA50E5B" w:rsidR="00EC0BCF" w:rsidRDefault="00EC0BCF" w:rsidP="00BF321C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val="en-US"/>
              </w:rPr>
            </w:pPr>
            <w:r>
              <w:rPr>
                <w:lang w:val="en-US"/>
              </w:rPr>
              <w:t>Fixed correspondence (“almost equal split”):</w:t>
            </w:r>
          </w:p>
          <w:p w14:paraId="5E9B4C8B" w14:textId="4B12F262" w:rsidR="00EC0BCF" w:rsidRDefault="00EC0BCF" w:rsidP="00BF321C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>
              <w:rPr>
                <w:lang w:val="en-US"/>
              </w:rPr>
              <w:t>T</w:t>
            </w:r>
            <w:r w:rsidRPr="0054515C">
              <w:rPr>
                <w:lang w:val="en-US"/>
              </w:rPr>
              <w:t xml:space="preserve">he </w:t>
            </w:r>
            <w:r>
              <w:rPr>
                <w:lang w:val="en-US"/>
              </w:rPr>
              <w:t>1</w:t>
            </w:r>
            <w:r w:rsidRPr="00BF321C">
              <w:rPr>
                <w:vertAlign w:val="superscript"/>
                <w:lang w:val="en-US"/>
              </w:rPr>
              <w:t>st</w:t>
            </w:r>
            <w:r w:rsidRPr="0054515C">
              <w:rPr>
                <w:lang w:val="en-US"/>
              </w:rPr>
              <w:t xml:space="preserve">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type m:val="lin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L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oMath>
            <w:r>
              <w:rPr>
                <w:lang w:val="en-US"/>
              </w:rPr>
              <w:t xml:space="preserve"> </w:t>
            </w:r>
            <w:r w:rsidRPr="0054515C">
              <w:rPr>
                <w:lang w:val="en-US"/>
              </w:rPr>
              <w:t>layers</w:t>
            </w:r>
            <w:r>
              <w:rPr>
                <w:lang w:val="en-US"/>
              </w:rPr>
              <w:t xml:space="preserve"> </w:t>
            </w:r>
            <w:r w:rsidRPr="00645CBE">
              <w:rPr>
                <w:lang w:val="en-US"/>
              </w:rPr>
              <w:sym w:font="Wingdings" w:char="F0E0"/>
            </w:r>
            <w:r>
              <w:rPr>
                <w:lang w:val="en-US"/>
              </w:rPr>
              <w:t xml:space="preserve"> CW0</w:t>
            </w:r>
          </w:p>
          <w:p w14:paraId="428467F5" w14:textId="19401666" w:rsidR="00EC0BCF" w:rsidRPr="00BF321C" w:rsidRDefault="00EC0BCF" w:rsidP="00BF321C">
            <w:pPr>
              <w:pStyle w:val="2222"/>
              <w:numPr>
                <w:ilvl w:val="0"/>
                <w:numId w:val="35"/>
              </w:numPr>
              <w:snapToGrid w:val="0"/>
              <w:spacing w:after="0" w:line="240" w:lineRule="auto"/>
              <w:ind w:firstLineChars="0"/>
              <w:jc w:val="left"/>
              <w:rPr>
                <w:lang w:val="en-US"/>
              </w:rPr>
            </w:pPr>
            <w:r w:rsidRPr="00BF321C">
              <w:rPr>
                <w:lang w:val="en-US"/>
              </w:rPr>
              <w:t xml:space="preserve">Remaining layers </w:t>
            </w:r>
            <w:r w:rsidRPr="00645CBE">
              <w:rPr>
                <w:lang w:val="en-US"/>
              </w:rPr>
              <w:sym w:font="Wingdings" w:char="F0E0"/>
            </w:r>
            <w:r w:rsidRPr="00BF321C">
              <w:rPr>
                <w:lang w:val="en-US"/>
              </w:rPr>
              <w:t xml:space="preserve"> CW1</w:t>
            </w:r>
          </w:p>
        </w:tc>
        <w:tc>
          <w:tcPr>
            <w:tcW w:w="5130" w:type="dxa"/>
          </w:tcPr>
          <w:p w14:paraId="15421879" w14:textId="4E9B2F73" w:rsidR="00EC0BCF" w:rsidRPr="0054515C" w:rsidRDefault="00EC0BCF" w:rsidP="0092649C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>Ericsson, Intel, LG Electronics, Samsung</w:t>
            </w:r>
          </w:p>
          <w:p w14:paraId="6C94E85C" w14:textId="5018615C" w:rsidR="00EC0BCF" w:rsidRDefault="00EC0BCF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</w:p>
        </w:tc>
      </w:tr>
      <w:tr w:rsidR="00EC0BCF" w14:paraId="3A5ADE98" w14:textId="77777777" w:rsidTr="001B27CB">
        <w:tc>
          <w:tcPr>
            <w:tcW w:w="4698" w:type="dxa"/>
          </w:tcPr>
          <w:p w14:paraId="447D2FBB" w14:textId="3DD0F663" w:rsidR="00EC0BCF" w:rsidRDefault="00EC0BCF" w:rsidP="004A48C5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Variable correspondence:</w:t>
            </w:r>
          </w:p>
          <w:p w14:paraId="5E8B0803" w14:textId="11CA1452" w:rsidR="00EC0BCF" w:rsidRDefault="00EC0BCF" w:rsidP="00BF321C">
            <w:pPr>
              <w:pStyle w:val="2222"/>
              <w:numPr>
                <w:ilvl w:val="0"/>
                <w:numId w:val="34"/>
              </w:numPr>
              <w:snapToGrid w:val="0"/>
              <w:spacing w:after="0" w:line="240" w:lineRule="auto"/>
              <w:ind w:firstLineChars="0"/>
              <w:jc w:val="left"/>
            </w:pPr>
            <w:r>
              <w:t>L</w:t>
            </w:r>
            <w:r w:rsidRPr="00BF321C">
              <w:rPr>
                <w:vertAlign w:val="subscript"/>
              </w:rPr>
              <w:t>0</w:t>
            </w:r>
            <w:r>
              <w:t xml:space="preserve"> layers </w:t>
            </w:r>
            <w:r>
              <w:sym w:font="Wingdings" w:char="F0E0"/>
            </w:r>
            <w:r>
              <w:t xml:space="preserve"> CW0 (where L</w:t>
            </w:r>
            <w:r w:rsidRPr="00BF321C">
              <w:rPr>
                <w:vertAlign w:val="subscript"/>
              </w:rPr>
              <w:t>0</w:t>
            </w:r>
            <w:r>
              <w:t xml:space="preserve"> is configurable)  </w:t>
            </w:r>
          </w:p>
          <w:p w14:paraId="5665B8E6" w14:textId="092BF554" w:rsidR="00EC0BCF" w:rsidRDefault="00EC0BCF" w:rsidP="00BF321C">
            <w:pPr>
              <w:pStyle w:val="2222"/>
              <w:numPr>
                <w:ilvl w:val="0"/>
                <w:numId w:val="34"/>
              </w:numPr>
              <w:snapToGrid w:val="0"/>
              <w:spacing w:after="0" w:line="240" w:lineRule="auto"/>
              <w:ind w:firstLineChars="0"/>
              <w:jc w:val="left"/>
            </w:pPr>
            <w:r>
              <w:t>L – L</w:t>
            </w:r>
            <w:r>
              <w:rPr>
                <w:vertAlign w:val="subscript"/>
              </w:rPr>
              <w:t>0</w:t>
            </w:r>
            <w:r>
              <w:t xml:space="preserve"> layers </w:t>
            </w:r>
            <w:r>
              <w:sym w:font="Wingdings" w:char="F0E0"/>
            </w:r>
            <w:r>
              <w:t xml:space="preserve"> CW1</w:t>
            </w:r>
          </w:p>
        </w:tc>
        <w:tc>
          <w:tcPr>
            <w:tcW w:w="5130" w:type="dxa"/>
          </w:tcPr>
          <w:p w14:paraId="177338E8" w14:textId="32784072" w:rsidR="00EC0BCF" w:rsidRDefault="00EC0BCF" w:rsidP="00EC0BC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 w:rsidRPr="0054515C">
              <w:t>AT&amp;T</w:t>
            </w:r>
          </w:p>
        </w:tc>
      </w:tr>
    </w:tbl>
    <w:p w14:paraId="065798B9" w14:textId="77777777" w:rsidR="00BD56FC" w:rsidRDefault="00BD56FC" w:rsidP="00BD56FC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63AD366B" w14:textId="707C5BB9" w:rsidR="00BD56FC" w:rsidRDefault="00BD56FC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635ECDCC" w14:textId="77777777" w:rsidR="00EC0BCF" w:rsidRDefault="00EC0BC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Majority prefers fixed correspondence with almost equal splitting</w:t>
      </w:r>
    </w:p>
    <w:p w14:paraId="224C9EFF" w14:textId="30EA2EA7" w:rsidR="00BD56FC" w:rsidRDefault="00EC0BCF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To ensure that other specification areas can progress</w:t>
      </w:r>
      <w:r w:rsidR="001B27CB">
        <w:rPr>
          <w:lang w:val="en-US"/>
        </w:rPr>
        <w:t xml:space="preserve"> (e.g. CSI definition, TBS design, DCI design)</w:t>
      </w:r>
      <w:r>
        <w:rPr>
          <w:lang w:val="en-US"/>
        </w:rPr>
        <w:t>, this issue can be further evaluated as long as it doesn’t introduce a new mapping</w:t>
      </w:r>
      <w:r w:rsidR="00696959">
        <w:rPr>
          <w:lang w:val="en-US"/>
        </w:rPr>
        <w:t xml:space="preserve"> for each of the CWs (i.e. as long as 1 CW is mapped to at most 4 layers).</w:t>
      </w:r>
      <w:r w:rsidR="00BD56FC">
        <w:rPr>
          <w:lang w:val="en-US"/>
        </w:rPr>
        <w:t xml:space="preserve"> </w:t>
      </w:r>
    </w:p>
    <w:p w14:paraId="76C78AE1" w14:textId="16677BB7" w:rsidR="00696959" w:rsidRDefault="00696959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Full flexibility in CW-layer correspondence results in too many </w:t>
      </w:r>
      <w:r w:rsidR="001B27CB">
        <w:rPr>
          <w:lang w:val="en-US"/>
        </w:rPr>
        <w:t>possibilities.</w:t>
      </w:r>
    </w:p>
    <w:p w14:paraId="7D686FAD" w14:textId="206F7F94" w:rsidR="00BD1A91" w:rsidRDefault="00BD56FC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above summary, </w:t>
      </w:r>
      <w:r w:rsidRPr="00AD70D2">
        <w:rPr>
          <w:lang w:val="en-US"/>
        </w:rPr>
        <w:t xml:space="preserve">the following </w:t>
      </w:r>
      <w:r w:rsidR="00673B71" w:rsidRPr="00673B71"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18CEE8FC" w14:textId="76FDE4F3" w:rsidR="00696959" w:rsidRPr="004574BF" w:rsidRDefault="00696959" w:rsidP="00696959">
      <w:pPr>
        <w:pStyle w:val="2222"/>
        <w:numPr>
          <w:ilvl w:val="0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lastRenderedPageBreak/>
        <w:t xml:space="preserve">For &gt;4-layer transmission, each </w:t>
      </w:r>
      <w:r w:rsidR="001B27CB" w:rsidRPr="004574BF">
        <w:rPr>
          <w:i/>
          <w:highlight w:val="yellow"/>
          <w:lang w:val="en-US"/>
        </w:rPr>
        <w:t xml:space="preserve">of the two </w:t>
      </w:r>
      <w:r w:rsidRPr="004574BF">
        <w:rPr>
          <w:i/>
          <w:highlight w:val="yellow"/>
          <w:lang w:val="en-US"/>
        </w:rPr>
        <w:t>CW</w:t>
      </w:r>
      <w:r w:rsidR="001B27CB" w:rsidRPr="004574BF">
        <w:rPr>
          <w:i/>
          <w:highlight w:val="yellow"/>
          <w:lang w:val="en-US"/>
        </w:rPr>
        <w:t>s</w:t>
      </w:r>
      <w:r w:rsidRPr="004574BF">
        <w:rPr>
          <w:i/>
          <w:highlight w:val="yellow"/>
          <w:lang w:val="en-US"/>
        </w:rPr>
        <w:t xml:space="preserve"> is mapped to </w:t>
      </w:r>
      <w:r w:rsidR="001B27CB" w:rsidRPr="004574BF">
        <w:rPr>
          <w:i/>
          <w:highlight w:val="yellow"/>
          <w:lang w:val="en-US"/>
        </w:rPr>
        <w:t>at most 4 layers</w:t>
      </w:r>
    </w:p>
    <w:p w14:paraId="054547D9" w14:textId="757A1EC7" w:rsidR="001B27CB" w:rsidRPr="004574BF" w:rsidRDefault="001B27CB" w:rsidP="00696959">
      <w:pPr>
        <w:pStyle w:val="2222"/>
        <w:numPr>
          <w:ilvl w:val="0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>Investigate further and down select between the two following alternatives:</w:t>
      </w:r>
    </w:p>
    <w:p w14:paraId="4DE21630" w14:textId="668C395A" w:rsidR="001B27CB" w:rsidRPr="004574BF" w:rsidRDefault="001B27CB" w:rsidP="001B27CB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 xml:space="preserve">Alt1. Fixed correspondence (“almost equal split”) </w:t>
      </w:r>
    </w:p>
    <w:p w14:paraId="2C810E88" w14:textId="475651F2" w:rsidR="001B27CB" w:rsidRPr="004574BF" w:rsidRDefault="001B27CB" w:rsidP="001B27CB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 xml:space="preserve">Alt2. Variable correspondence with limited number of possibilities </w:t>
      </w:r>
    </w:p>
    <w:p w14:paraId="02AB07FD" w14:textId="77777777" w:rsidR="00BD56FC" w:rsidRDefault="00BD56FC" w:rsidP="001B27CB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3B81C2E1" w14:textId="3E70760C" w:rsidR="00A8501B" w:rsidRPr="00C61806" w:rsidRDefault="00A8501B" w:rsidP="00A8501B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Mapping order</w:t>
      </w:r>
    </w:p>
    <w:p w14:paraId="34DA0C31" w14:textId="77777777" w:rsidR="001B27CB" w:rsidRDefault="001B27CB" w:rsidP="001B27CB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A summary of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–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_Ref479045908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[14]</w:t>
      </w:r>
      <w:r w:rsidRPr="00C14BF3"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 xml:space="preserve"> is given below. </w:t>
      </w:r>
    </w:p>
    <w:p w14:paraId="1CA979CE" w14:textId="4D211324" w:rsidR="00A8501B" w:rsidRPr="001B27CB" w:rsidRDefault="001B27CB" w:rsidP="001B27CB">
      <w:pPr>
        <w:pStyle w:val="Caption"/>
        <w:jc w:val="center"/>
        <w:rPr>
          <w:b w:val="0"/>
        </w:rPr>
      </w:pPr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>
        <w:rPr>
          <w:b w:val="0"/>
          <w:noProof/>
        </w:rPr>
        <w:t>2</w:t>
      </w:r>
      <w:r w:rsidRPr="00BB391B">
        <w:rPr>
          <w:b w:val="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B27CB" w14:paraId="6FD021AF" w14:textId="77777777" w:rsidTr="00AD70D2">
        <w:tc>
          <w:tcPr>
            <w:tcW w:w="4968" w:type="dxa"/>
            <w:shd w:val="clear" w:color="auto" w:fill="D9D9D9" w:themeFill="background1" w:themeFillShade="D9"/>
          </w:tcPr>
          <w:p w14:paraId="01EABFD6" w14:textId="07CC6CF9" w:rsidR="001B27CB" w:rsidRPr="004A48C5" w:rsidRDefault="001B27CB" w:rsidP="001B27CB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25CE20E1" w14:textId="77777777" w:rsidR="001B27CB" w:rsidRPr="004A48C5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B27CB" w14:paraId="5DBBC693" w14:textId="77777777" w:rsidTr="00AD70D2">
        <w:tc>
          <w:tcPr>
            <w:tcW w:w="4968" w:type="dxa"/>
          </w:tcPr>
          <w:p w14:paraId="31A6964B" w14:textId="4AEDBA67" w:rsidR="001B27CB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Layer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 (L</w:t>
            </w:r>
            <w:r>
              <w:sym w:font="Wingdings" w:char="F0E0"/>
            </w:r>
            <w:r>
              <w:t>F</w:t>
            </w:r>
            <w:r>
              <w:sym w:font="Wingdings" w:char="F0E0"/>
            </w:r>
            <w:r>
              <w:t>T)</w:t>
            </w:r>
          </w:p>
        </w:tc>
        <w:tc>
          <w:tcPr>
            <w:tcW w:w="4860" w:type="dxa"/>
          </w:tcPr>
          <w:p w14:paraId="6690D803" w14:textId="107D9BB9" w:rsidR="001B27CB" w:rsidRDefault="001B27CB" w:rsidP="00397923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AT&amp;T, </w:t>
            </w:r>
            <w:r w:rsidRPr="0054515C">
              <w:t xml:space="preserve">CATT, Ericsson, </w:t>
            </w:r>
            <w:r>
              <w:t xml:space="preserve">LG Electronics, </w:t>
            </w:r>
            <w:r w:rsidRPr="0054515C">
              <w:t>Qualcomm, Samsung</w:t>
            </w:r>
            <w:r>
              <w:t>, Intel</w:t>
            </w:r>
            <w:r w:rsidR="00397923">
              <w:t xml:space="preserve">, </w:t>
            </w:r>
            <w:proofErr w:type="spellStart"/>
            <w:r w:rsidR="00397923">
              <w:t>Xinwei</w:t>
            </w:r>
            <w:proofErr w:type="spellEnd"/>
          </w:p>
        </w:tc>
      </w:tr>
      <w:tr w:rsidR="001B27CB" w14:paraId="2B585F59" w14:textId="77777777" w:rsidTr="00AD70D2">
        <w:tc>
          <w:tcPr>
            <w:tcW w:w="4968" w:type="dxa"/>
          </w:tcPr>
          <w:p w14:paraId="0475A33E" w14:textId="75E7928E" w:rsidR="001B27CB" w:rsidRDefault="00397923" w:rsidP="00397923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Configurable, support at least L</w:t>
            </w:r>
            <w:r>
              <w:sym w:font="Wingdings" w:char="F0E0"/>
            </w:r>
            <w:r>
              <w:t>F</w:t>
            </w:r>
            <w:r>
              <w:sym w:font="Wingdings" w:char="F0E0"/>
            </w:r>
            <w:r>
              <w:t>T as one possibility</w:t>
            </w:r>
          </w:p>
        </w:tc>
        <w:tc>
          <w:tcPr>
            <w:tcW w:w="4860" w:type="dxa"/>
          </w:tcPr>
          <w:p w14:paraId="30042DA8" w14:textId="5D476F91" w:rsidR="001B27CB" w:rsidRDefault="00397923" w:rsidP="00397923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Huawei, </w:t>
            </w:r>
            <w:proofErr w:type="spellStart"/>
            <w:r>
              <w:t>HiSi</w:t>
            </w:r>
            <w:proofErr w:type="spellEnd"/>
            <w:r>
              <w:t>, NTT DOCOMO, ZTE</w:t>
            </w:r>
          </w:p>
        </w:tc>
      </w:tr>
      <w:tr w:rsidR="001B27CB" w14:paraId="7320C674" w14:textId="77777777" w:rsidTr="00AD70D2">
        <w:tc>
          <w:tcPr>
            <w:tcW w:w="4968" w:type="dxa"/>
          </w:tcPr>
          <w:p w14:paraId="48E9BDD5" w14:textId="413EC6F1" w:rsidR="001B27CB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Frequency </w:t>
            </w:r>
            <w:r>
              <w:sym w:font="Wingdings" w:char="F0E0"/>
            </w:r>
            <w:r>
              <w:t xml:space="preserve"> Layer </w:t>
            </w:r>
            <w:r>
              <w:sym w:font="Wingdings" w:char="F0E0"/>
            </w:r>
            <w:r>
              <w:t xml:space="preserve"> Time</w:t>
            </w:r>
            <w:r w:rsidR="00397923">
              <w:t xml:space="preserve"> (F</w:t>
            </w:r>
            <w:r w:rsidR="00397923">
              <w:sym w:font="Wingdings" w:char="F0E0"/>
            </w:r>
            <w:r w:rsidR="00397923">
              <w:t>L</w:t>
            </w:r>
            <w:r w:rsidR="00397923">
              <w:sym w:font="Wingdings" w:char="F0E0"/>
            </w:r>
            <w:r w:rsidR="00397923">
              <w:t>T)</w:t>
            </w:r>
          </w:p>
        </w:tc>
        <w:tc>
          <w:tcPr>
            <w:tcW w:w="4860" w:type="dxa"/>
          </w:tcPr>
          <w:p w14:paraId="4A247171" w14:textId="77777777" w:rsidR="001B27CB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proofErr w:type="spellStart"/>
            <w:r w:rsidRPr="0054515C">
              <w:t>Xinwei</w:t>
            </w:r>
            <w:proofErr w:type="spellEnd"/>
          </w:p>
        </w:tc>
      </w:tr>
      <w:tr w:rsidR="001B27CB" w14:paraId="6799610A" w14:textId="77777777" w:rsidTr="00AD70D2">
        <w:tc>
          <w:tcPr>
            <w:tcW w:w="4968" w:type="dxa"/>
          </w:tcPr>
          <w:p w14:paraId="69B76ECB" w14:textId="188FFE12" w:rsidR="001B27CB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Layer set 1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 </w:t>
            </w:r>
            <w:r>
              <w:sym w:font="Wingdings" w:char="F0E0"/>
            </w:r>
            <w:r>
              <w:t xml:space="preserve"> Layer set 2 </w:t>
            </w:r>
            <w:r>
              <w:sym w:font="Wingdings" w:char="F0E0"/>
            </w:r>
            <w:r>
              <w:t xml:space="preserve"> Frequency </w:t>
            </w:r>
            <w:r>
              <w:sym w:font="Wingdings" w:char="F0E0"/>
            </w:r>
            <w:r>
              <w:t xml:space="preserve"> Time</w:t>
            </w:r>
            <w:r w:rsidR="00397923">
              <w:t>, where each layer set corresponds to a CB group</w:t>
            </w:r>
          </w:p>
        </w:tc>
        <w:tc>
          <w:tcPr>
            <w:tcW w:w="4860" w:type="dxa"/>
          </w:tcPr>
          <w:p w14:paraId="3D224AB9" w14:textId="77777777" w:rsidR="001B27CB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proofErr w:type="spellStart"/>
            <w:r w:rsidRPr="0054515C">
              <w:t>MediaTek</w:t>
            </w:r>
            <w:proofErr w:type="spellEnd"/>
          </w:p>
        </w:tc>
      </w:tr>
    </w:tbl>
    <w:p w14:paraId="2CB29ED7" w14:textId="77777777" w:rsidR="00A8501B" w:rsidRDefault="00A8501B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A4F0E1C" w14:textId="77777777" w:rsidR="00BD56FC" w:rsidRDefault="00BD56FC" w:rsidP="00BD56F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25DD36FE" w14:textId="7F3FE5B2" w:rsidR="00BD56FC" w:rsidRDefault="00BD56FC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Most companies see the need for supporting at least L</w:t>
      </w:r>
      <w:r w:rsidRPr="00BD56FC">
        <w:rPr>
          <w:lang w:val="en-US"/>
        </w:rPr>
        <w:sym w:font="Wingdings" w:char="F0E0"/>
      </w:r>
      <w:r>
        <w:rPr>
          <w:lang w:val="en-US"/>
        </w:rPr>
        <w:t>F</w:t>
      </w:r>
      <w:r w:rsidRPr="00BD56FC">
        <w:rPr>
          <w:lang w:val="en-US"/>
        </w:rPr>
        <w:sym w:font="Wingdings" w:char="F0E0"/>
      </w:r>
      <w:r>
        <w:rPr>
          <w:lang w:val="en-US"/>
        </w:rPr>
        <w:t xml:space="preserve">T </w:t>
      </w:r>
      <w:r w:rsidR="00AD70D2">
        <w:rPr>
          <w:lang w:val="en-US"/>
        </w:rPr>
        <w:t>mapping order</w:t>
      </w:r>
    </w:p>
    <w:p w14:paraId="32937A8D" w14:textId="31B9DF0D" w:rsidR="00BD56FC" w:rsidRDefault="00BD56FC" w:rsidP="00BD56F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above summary, the following </w:t>
      </w:r>
      <w:r w:rsidR="00673B71"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36F1F4CA" w14:textId="77777777" w:rsidR="00AD70D2" w:rsidRPr="004574BF" w:rsidRDefault="00AD70D2" w:rsidP="00AD70D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>Support at least L</w:t>
      </w:r>
      <w:r w:rsidRPr="004574BF">
        <w:rPr>
          <w:i/>
          <w:highlight w:val="yellow"/>
          <w:lang w:val="en-US"/>
        </w:rPr>
        <w:sym w:font="Wingdings" w:char="F0E0"/>
      </w:r>
      <w:r w:rsidRPr="004574BF">
        <w:rPr>
          <w:i/>
          <w:highlight w:val="yellow"/>
          <w:lang w:val="en-US"/>
        </w:rPr>
        <w:t>F</w:t>
      </w:r>
      <w:r w:rsidRPr="004574BF">
        <w:rPr>
          <w:i/>
          <w:highlight w:val="yellow"/>
          <w:lang w:val="en-US"/>
        </w:rPr>
        <w:sym w:font="Wingdings" w:char="F0E0"/>
      </w:r>
      <w:r w:rsidRPr="004574BF">
        <w:rPr>
          <w:i/>
          <w:highlight w:val="yellow"/>
          <w:lang w:val="en-US"/>
        </w:rPr>
        <w:t xml:space="preserve">T mapping order. </w:t>
      </w:r>
    </w:p>
    <w:p w14:paraId="4839ED02" w14:textId="7B48BEF3" w:rsidR="00AD70D2" w:rsidRPr="004574BF" w:rsidRDefault="00AD70D2" w:rsidP="00AD70D2">
      <w:pPr>
        <w:pStyle w:val="2222"/>
        <w:numPr>
          <w:ilvl w:val="1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>Other mapping orders are FFS</w:t>
      </w:r>
    </w:p>
    <w:p w14:paraId="448FC395" w14:textId="77777777" w:rsidR="00BD56FC" w:rsidRPr="0054515C" w:rsidRDefault="00BD56FC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3E5B1BE4" w14:textId="518B97B7" w:rsidR="000A6CD0" w:rsidRPr="0054515C" w:rsidRDefault="00BD56FC" w:rsidP="00BD1A91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t xml:space="preserve">Frequency interleaving </w:t>
      </w:r>
    </w:p>
    <w:p w14:paraId="700E9C38" w14:textId="77777777" w:rsidR="009E50A2" w:rsidRDefault="009E50A2" w:rsidP="009E50A2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A summary of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–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_Ref479045908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[14]</w:t>
      </w:r>
      <w:r w:rsidRPr="00C14BF3"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 xml:space="preserve"> is given below. </w:t>
      </w:r>
    </w:p>
    <w:p w14:paraId="76233C9D" w14:textId="77777777" w:rsidR="009E50A2" w:rsidRPr="001B27CB" w:rsidRDefault="009E50A2" w:rsidP="009E50A2">
      <w:pPr>
        <w:pStyle w:val="Caption"/>
        <w:jc w:val="center"/>
        <w:rPr>
          <w:b w:val="0"/>
        </w:rPr>
      </w:pPr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>
        <w:rPr>
          <w:b w:val="0"/>
          <w:noProof/>
        </w:rPr>
        <w:t>3</w:t>
      </w:r>
      <w:r w:rsidRPr="00BB391B">
        <w:rPr>
          <w:b w:val="0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9E50A2" w14:paraId="39EDD0B2" w14:textId="77777777" w:rsidTr="00B71E62">
        <w:tc>
          <w:tcPr>
            <w:tcW w:w="4968" w:type="dxa"/>
            <w:shd w:val="clear" w:color="auto" w:fill="D9D9D9" w:themeFill="background1" w:themeFillShade="D9"/>
          </w:tcPr>
          <w:p w14:paraId="40D942C1" w14:textId="77777777" w:rsidR="009E50A2" w:rsidRPr="004A48C5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Scheme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69E2B95B" w14:textId="77777777" w:rsidR="009E50A2" w:rsidRPr="004A48C5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9E50A2" w14:paraId="5EE4286E" w14:textId="77777777" w:rsidTr="00B71E62">
        <w:tc>
          <w:tcPr>
            <w:tcW w:w="4968" w:type="dxa"/>
          </w:tcPr>
          <w:p w14:paraId="736C0112" w14:textId="115D1C48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No frequency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11720987" w14:textId="3C12AE81" w:rsidR="009E50A2" w:rsidRDefault="009E50A2" w:rsidP="009E50A2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AT&amp;T, </w:t>
            </w:r>
            <w:r w:rsidRPr="0054515C">
              <w:t>CATT</w:t>
            </w:r>
          </w:p>
        </w:tc>
      </w:tr>
      <w:tr w:rsidR="009E50A2" w14:paraId="4362C743" w14:textId="77777777" w:rsidTr="00B71E62">
        <w:tc>
          <w:tcPr>
            <w:tcW w:w="4968" w:type="dxa"/>
          </w:tcPr>
          <w:p w14:paraId="71EFDA20" w14:textId="4B39F952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Per-OFDM-symbol </w:t>
            </w:r>
            <w:proofErr w:type="spellStart"/>
            <w:r>
              <w:t>interleaver</w:t>
            </w:r>
            <w:proofErr w:type="spellEnd"/>
            <w:r>
              <w:t>, either used all the time or conditionally</w:t>
            </w:r>
          </w:p>
        </w:tc>
        <w:tc>
          <w:tcPr>
            <w:tcW w:w="4860" w:type="dxa"/>
          </w:tcPr>
          <w:p w14:paraId="198FF97C" w14:textId="2C9F6507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Ericsson, NTT DOCOMO, Qualcomm, Samsung</w:t>
            </w:r>
          </w:p>
        </w:tc>
      </w:tr>
      <w:tr w:rsidR="009E50A2" w14:paraId="755E5993" w14:textId="77777777" w:rsidTr="00B71E62">
        <w:tc>
          <w:tcPr>
            <w:tcW w:w="4968" w:type="dxa"/>
          </w:tcPr>
          <w:p w14:paraId="3F833E8A" w14:textId="02B4E8B5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Multi-OFDM-symbol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29030EDF" w14:textId="1FEF0798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Huawei, </w:t>
            </w:r>
            <w:proofErr w:type="spellStart"/>
            <w:r>
              <w:t>HiSi</w:t>
            </w:r>
            <w:proofErr w:type="spellEnd"/>
          </w:p>
        </w:tc>
      </w:tr>
      <w:tr w:rsidR="009E50A2" w14:paraId="399EDE48" w14:textId="77777777" w:rsidTr="00B71E62">
        <w:tc>
          <w:tcPr>
            <w:tcW w:w="4968" w:type="dxa"/>
          </w:tcPr>
          <w:p w14:paraId="3F9F5111" w14:textId="1C5B0D5F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Configurable </w:t>
            </w:r>
            <w:proofErr w:type="spellStart"/>
            <w:r>
              <w:t>interleaver</w:t>
            </w:r>
            <w:proofErr w:type="spellEnd"/>
            <w:r>
              <w:t xml:space="preserve"> (to match configurable layer mapping)</w:t>
            </w:r>
          </w:p>
        </w:tc>
        <w:tc>
          <w:tcPr>
            <w:tcW w:w="4860" w:type="dxa"/>
          </w:tcPr>
          <w:p w14:paraId="5DF5CBF8" w14:textId="3450D729" w:rsidR="009E50A2" w:rsidRDefault="009E50A2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ZTE</w:t>
            </w:r>
          </w:p>
        </w:tc>
      </w:tr>
      <w:tr w:rsidR="009E50A2" w14:paraId="0E90A5DF" w14:textId="77777777" w:rsidTr="00B71E62">
        <w:tc>
          <w:tcPr>
            <w:tcW w:w="4968" w:type="dxa"/>
          </w:tcPr>
          <w:p w14:paraId="14A4B1F0" w14:textId="1B6F9EB6" w:rsidR="009E50A2" w:rsidRDefault="009E50A2" w:rsidP="009E50A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 xml:space="preserve">Time-frequency </w:t>
            </w:r>
            <w:proofErr w:type="spellStart"/>
            <w:r>
              <w:t>interleaver</w:t>
            </w:r>
            <w:proofErr w:type="spellEnd"/>
          </w:p>
        </w:tc>
        <w:tc>
          <w:tcPr>
            <w:tcW w:w="4860" w:type="dxa"/>
          </w:tcPr>
          <w:p w14:paraId="0D4AEDC7" w14:textId="40ED7464" w:rsidR="009E50A2" w:rsidRPr="0054515C" w:rsidRDefault="009E50A2" w:rsidP="009E50A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Motorola, Lenovo</w:t>
            </w:r>
          </w:p>
        </w:tc>
      </w:tr>
    </w:tbl>
    <w:p w14:paraId="1EC24D4B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633FD984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23887705" w14:textId="0C5604C7" w:rsidR="009E50A2" w:rsidRDefault="009E50A2" w:rsidP="009E50A2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Among those who support frequency </w:t>
      </w:r>
      <w:proofErr w:type="spellStart"/>
      <w:r>
        <w:rPr>
          <w:lang w:val="en-US"/>
        </w:rPr>
        <w:t>interleaver</w:t>
      </w:r>
      <w:proofErr w:type="spellEnd"/>
      <w:r>
        <w:rPr>
          <w:lang w:val="en-US"/>
        </w:rPr>
        <w:t xml:space="preserve">, divergence in design preference is observed (although the majority seems to prefer some type of per-OFDM-symbol </w:t>
      </w:r>
      <w:proofErr w:type="spellStart"/>
      <w:r>
        <w:rPr>
          <w:lang w:val="en-US"/>
        </w:rPr>
        <w:t>interleaver</w:t>
      </w:r>
      <w:proofErr w:type="spellEnd"/>
      <w:r>
        <w:rPr>
          <w:lang w:val="en-US"/>
        </w:rPr>
        <w:t>)</w:t>
      </w:r>
    </w:p>
    <w:p w14:paraId="454ABB08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above summary, the following </w:t>
      </w:r>
      <w:r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1BDC162D" w14:textId="541EA8F4" w:rsidR="009E50A2" w:rsidRPr="004574BF" w:rsidRDefault="00127D61" w:rsidP="00127D61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 xml:space="preserve">Further discussion is needed, first to decide whether a frequency </w:t>
      </w:r>
      <w:proofErr w:type="spellStart"/>
      <w:r w:rsidRPr="004574BF">
        <w:rPr>
          <w:i/>
          <w:highlight w:val="yellow"/>
          <w:lang w:val="en-US"/>
        </w:rPr>
        <w:t>interleaver</w:t>
      </w:r>
      <w:proofErr w:type="spellEnd"/>
      <w:r w:rsidRPr="004574BF">
        <w:rPr>
          <w:i/>
          <w:highlight w:val="yellow"/>
          <w:lang w:val="en-US"/>
        </w:rPr>
        <w:t xml:space="preserve"> is needed or not</w:t>
      </w:r>
    </w:p>
    <w:p w14:paraId="4FED721E" w14:textId="77777777" w:rsidR="009E50A2" w:rsidRDefault="009E50A2" w:rsidP="009E50A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33088927" w14:textId="77777777" w:rsidR="00AD70D2" w:rsidRPr="007D4280" w:rsidRDefault="00AD70D2" w:rsidP="00AD70D2">
      <w:pPr>
        <w:pStyle w:val="2222"/>
        <w:snapToGrid w:val="0"/>
        <w:spacing w:after="120" w:line="240" w:lineRule="auto"/>
        <w:ind w:left="1170" w:firstLineChars="0" w:firstLine="0"/>
        <w:rPr>
          <w:lang w:val="en-US"/>
        </w:rPr>
      </w:pPr>
      <w:bookmarkStart w:id="2" w:name="_GoBack"/>
      <w:bookmarkEnd w:id="2"/>
    </w:p>
    <w:p w14:paraId="5D5E1517" w14:textId="28D5F443" w:rsidR="00AD70D2" w:rsidRPr="0054515C" w:rsidRDefault="00AD70D2" w:rsidP="00AD70D2">
      <w:pPr>
        <w:pStyle w:val="Heading1"/>
        <w:snapToGrid w:val="0"/>
        <w:spacing w:before="0" w:after="120" w:line="240" w:lineRule="auto"/>
        <w:rPr>
          <w:sz w:val="28"/>
          <w:lang w:val="en-US"/>
        </w:rPr>
      </w:pPr>
      <w:r>
        <w:rPr>
          <w:sz w:val="28"/>
          <w:lang w:val="en-US"/>
        </w:rPr>
        <w:lastRenderedPageBreak/>
        <w:t>Other issues</w:t>
      </w:r>
    </w:p>
    <w:p w14:paraId="5BBEE7D5" w14:textId="166F201B" w:rsidR="00673B71" w:rsidRDefault="00AD70D2" w:rsidP="00AD70D2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At least one company points out that the ma</w:t>
      </w:r>
      <w:r w:rsidR="00673B71">
        <w:rPr>
          <w:lang w:val="en-US"/>
        </w:rPr>
        <w:t>x</w:t>
      </w:r>
      <w:r>
        <w:rPr>
          <w:lang w:val="en-US"/>
        </w:rPr>
        <w:t xml:space="preserve">imum number of layers </w:t>
      </w:r>
      <w:r w:rsidR="00673B71">
        <w:rPr>
          <w:lang w:val="en-US"/>
        </w:rPr>
        <w:t>the UE can receive (DL) should b</w:t>
      </w:r>
      <w:r w:rsidR="00E72B65">
        <w:rPr>
          <w:lang w:val="en-US"/>
        </w:rPr>
        <w:t xml:space="preserve">e signaled by the </w:t>
      </w:r>
      <w:proofErr w:type="spellStart"/>
      <w:r w:rsidR="00E72B65">
        <w:rPr>
          <w:lang w:val="en-US"/>
        </w:rPr>
        <w:t>gNB</w:t>
      </w:r>
      <w:proofErr w:type="spellEnd"/>
      <w:r w:rsidR="00E72B65">
        <w:rPr>
          <w:lang w:val="en-US"/>
        </w:rPr>
        <w:t xml:space="preserve"> to the UE</w:t>
      </w:r>
      <w:r w:rsidR="00673B71">
        <w:rPr>
          <w:lang w:val="en-US"/>
        </w:rPr>
        <w:t xml:space="preserve">, e.g. via higher layer signaling. This information determines the DCI (MCS and HARQ-related fields) and CSI (e.g. 1 or 2 CQIs) payload. </w:t>
      </w:r>
    </w:p>
    <w:p w14:paraId="786A6788" w14:textId="77777777" w:rsidR="00673B71" w:rsidRDefault="00673B71" w:rsidP="00673B7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 Based on the above summary, the following </w:t>
      </w:r>
      <w:r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feasible:</w:t>
      </w:r>
    </w:p>
    <w:p w14:paraId="59F21015" w14:textId="402F56E5" w:rsidR="00C14BF3" w:rsidRPr="004574BF" w:rsidRDefault="00673B71" w:rsidP="00673B71">
      <w:pPr>
        <w:pStyle w:val="2222"/>
        <w:numPr>
          <w:ilvl w:val="0"/>
          <w:numId w:val="43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 xml:space="preserve">The maximum number of layers </w:t>
      </w:r>
      <m:oMath>
        <m:sSub>
          <m:sSubPr>
            <m:ctrlPr>
              <w:rPr>
                <w:rFonts w:ascii="Cambria Math" w:hAnsi="Cambria Math"/>
                <w:i/>
                <w:highlight w:val="yellow"/>
                <w:lang w:val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  <w:lang w:val="en-US"/>
              </w:rPr>
              <m:t>L,MAX</m:t>
            </m:r>
          </m:sub>
        </m:sSub>
      </m:oMath>
      <w:r w:rsidRPr="004574BF">
        <w:rPr>
          <w:i/>
          <w:highlight w:val="yellow"/>
          <w:lang w:val="en-US"/>
        </w:rPr>
        <w:t xml:space="preserve"> the UE can receive (DL) is signaled to the UE via higher-layer signaling</w:t>
      </w:r>
    </w:p>
    <w:p w14:paraId="12739628" w14:textId="7FB7F868" w:rsidR="00673B71" w:rsidRPr="004574BF" w:rsidRDefault="00673B71" w:rsidP="00673B71">
      <w:pPr>
        <w:pStyle w:val="2222"/>
        <w:numPr>
          <w:ilvl w:val="1"/>
          <w:numId w:val="43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 w:rsidRPr="004574BF">
        <w:rPr>
          <w:i/>
          <w:highlight w:val="yellow"/>
          <w:lang w:val="en-US"/>
        </w:rPr>
        <w:t xml:space="preserve">DCI and CSI payloads depend on the value of </w:t>
      </w:r>
      <m:oMath>
        <m:sSub>
          <m:sSubPr>
            <m:ctrlPr>
              <w:rPr>
                <w:rFonts w:ascii="Cambria Math" w:hAnsi="Cambria Math"/>
                <w:i/>
                <w:highlight w:val="yellow"/>
                <w:lang w:val="en-US"/>
              </w:rPr>
            </m:ctrlPr>
          </m:sSubPr>
          <m:e>
            <m:r>
              <w:rPr>
                <w:rFonts w:ascii="Cambria Math" w:hAnsi="Cambria Math"/>
                <w:highlight w:val="yellow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highlight w:val="yellow"/>
                <w:lang w:val="en-US"/>
              </w:rPr>
              <m:t>L,MAX</m:t>
            </m:r>
          </m:sub>
        </m:sSub>
      </m:oMath>
    </w:p>
    <w:p w14:paraId="3B2A2F3C" w14:textId="77777777" w:rsidR="00444274" w:rsidRPr="0054515C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4EACC1ED" w14:textId="65BED326" w:rsidR="000F762B" w:rsidRPr="0054515C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54515C">
        <w:rPr>
          <w:sz w:val="28"/>
          <w:lang w:val="en-US"/>
        </w:rPr>
        <w:t>References</w:t>
      </w:r>
    </w:p>
    <w:bookmarkStart w:id="3" w:name="_Ref479045918"/>
    <w:bookmarkStart w:id="4" w:name="_Ref458614461"/>
    <w:p w14:paraId="25DC3FC3" w14:textId="36A142A1" w:rsidR="004221D7" w:rsidRPr="006076B5" w:rsidRDefault="004221D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6076B5">
        <w:rPr>
          <w:rFonts w:cs="Times New Roman"/>
        </w:rPr>
        <w:fldChar w:fldCharType="begin"/>
      </w:r>
      <w:r w:rsidRPr="006076B5">
        <w:rPr>
          <w:rFonts w:cs="Times New Roman"/>
        </w:rPr>
        <w:instrText xml:space="preserve"> HYPERLINK "http://www.3gpp.org/ftp/TSG_RAN/WG1_RL1/TSGR1_88b/Docs/R1-1704661.zip" </w:instrText>
      </w:r>
      <w:r w:rsidRPr="006076B5">
        <w:rPr>
          <w:rFonts w:cs="Times New Roman"/>
        </w:rPr>
        <w:fldChar w:fldCharType="separate"/>
      </w:r>
      <w:r w:rsidRPr="006076B5">
        <w:rPr>
          <w:rFonts w:eastAsia="Gulim" w:cs="Times New Roman"/>
          <w:bCs/>
          <w:lang w:val="en-US" w:eastAsia="ko-KR"/>
        </w:rPr>
        <w:t>R1-1707083</w:t>
      </w:r>
      <w:r w:rsidRPr="006076B5">
        <w:rPr>
          <w:rFonts w:eastAsia="Gulim" w:cs="Times New Roman"/>
          <w:bCs/>
          <w:lang w:val="en-US" w:eastAsia="ko-KR"/>
        </w:rPr>
        <w:fldChar w:fldCharType="end"/>
      </w:r>
      <w:r w:rsidRPr="006076B5">
        <w:rPr>
          <w:rFonts w:eastAsia="Gulim" w:cs="Times New Roman"/>
          <w:bCs/>
          <w:lang w:val="en-US" w:eastAsia="ko-KR"/>
        </w:rPr>
        <w:t>,</w:t>
      </w:r>
      <w:r w:rsidRPr="006076B5">
        <w:rPr>
          <w:rFonts w:eastAsia="Gulim" w:cs="Times New Roman"/>
          <w:lang w:val="en-US" w:eastAsia="ko-KR"/>
        </w:rPr>
        <w:t xml:space="preserve"> Further Evaluation and Discussion on Codeword to Layer Mapping, Beijing </w:t>
      </w:r>
      <w:proofErr w:type="spellStart"/>
      <w:r w:rsidRPr="006076B5">
        <w:rPr>
          <w:rFonts w:eastAsia="Gulim" w:cs="Times New Roman"/>
          <w:lang w:val="en-US" w:eastAsia="ko-KR"/>
        </w:rPr>
        <w:t>Xinwei</w:t>
      </w:r>
      <w:proofErr w:type="spellEnd"/>
      <w:r w:rsidRPr="006076B5">
        <w:rPr>
          <w:rFonts w:eastAsia="Gulim" w:cs="Times New Roman"/>
          <w:lang w:val="en-US" w:eastAsia="ko-KR"/>
        </w:rPr>
        <w:t xml:space="preserve"> Telecom </w:t>
      </w:r>
      <w:proofErr w:type="spellStart"/>
      <w:r w:rsidRPr="006076B5">
        <w:rPr>
          <w:rFonts w:eastAsia="Gulim" w:cs="Times New Roman"/>
          <w:lang w:val="en-US" w:eastAsia="ko-KR"/>
        </w:rPr>
        <w:t>Techn</w:t>
      </w:r>
      <w:proofErr w:type="spellEnd"/>
      <w:r w:rsidRPr="006076B5">
        <w:rPr>
          <w:rFonts w:eastAsia="Gulim" w:cs="Times New Roman"/>
          <w:lang w:val="en-US" w:eastAsia="ko-KR"/>
        </w:rPr>
        <w:t>.</w:t>
      </w:r>
    </w:p>
    <w:p w14:paraId="3C628962" w14:textId="5095CFE9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9" w:history="1">
        <w:r w:rsidR="004221D7" w:rsidRPr="006076B5">
          <w:rPr>
            <w:rFonts w:eastAsia="Gulim" w:cs="Times New Roman"/>
            <w:bCs/>
            <w:lang w:val="en-US" w:eastAsia="ko-KR"/>
          </w:rPr>
          <w:t>R1-1707111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>Codeword to layer mapping and interleaving, ZTE, ZTE Microelectronics</w:t>
      </w:r>
    </w:p>
    <w:p w14:paraId="4A2F201B" w14:textId="3A7F8184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0" w:history="1">
        <w:r w:rsidR="004221D7" w:rsidRPr="006076B5">
          <w:rPr>
            <w:rFonts w:eastAsia="Gulim" w:cs="Times New Roman"/>
            <w:bCs/>
            <w:lang w:val="en-US" w:eastAsia="ko-KR"/>
          </w:rPr>
          <w:t>R1-1707347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>Remaining details on CW to MIMO layer mapping, Intel Corporation</w:t>
      </w:r>
    </w:p>
    <w:p w14:paraId="46864F6C" w14:textId="4C69F490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1" w:history="1">
        <w:r w:rsidR="004221D7" w:rsidRPr="006076B5">
          <w:rPr>
            <w:rFonts w:eastAsia="Gulim" w:cs="Times New Roman"/>
            <w:bCs/>
            <w:lang w:val="en-US" w:eastAsia="ko-KR"/>
          </w:rPr>
          <w:t>R1-1707468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>Discussion on codeword mapping, CATT</w:t>
      </w:r>
    </w:p>
    <w:p w14:paraId="2AC4F123" w14:textId="7C3A9123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2" w:history="1">
        <w:r w:rsidR="004221D7" w:rsidRPr="006076B5">
          <w:rPr>
            <w:rFonts w:eastAsia="Gulim" w:cs="Times New Roman"/>
            <w:bCs/>
            <w:lang w:val="en-US" w:eastAsia="ko-KR"/>
          </w:rPr>
          <w:t>R1-1707598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>Discussion on codeword mapping, LG Electronics</w:t>
      </w:r>
    </w:p>
    <w:p w14:paraId="1E512343" w14:textId="26137010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3" w:history="1">
        <w:r w:rsidR="004221D7" w:rsidRPr="006076B5">
          <w:rPr>
            <w:rFonts w:eastAsia="Gulim" w:cs="Times New Roman"/>
            <w:bCs/>
            <w:lang w:val="en-US" w:eastAsia="ko-KR"/>
          </w:rPr>
          <w:t>R1-1707737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>Remaining issue for CW to layer mapping, AT&amp;T</w:t>
      </w:r>
    </w:p>
    <w:p w14:paraId="6385F453" w14:textId="0B782350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4" w:history="1">
        <w:r w:rsidR="004221D7" w:rsidRPr="006076B5">
          <w:rPr>
            <w:rFonts w:eastAsia="Gulim" w:cs="Times New Roman"/>
            <w:bCs/>
            <w:lang w:val="en-US" w:eastAsia="ko-KR"/>
          </w:rPr>
          <w:t>R1-1707765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 xml:space="preserve">Discussion of </w:t>
      </w:r>
      <w:proofErr w:type="spellStart"/>
      <w:r w:rsidR="004221D7" w:rsidRPr="006076B5">
        <w:rPr>
          <w:rFonts w:eastAsia="Gulim" w:cs="Times New Roman"/>
          <w:lang w:val="en-US" w:eastAsia="ko-KR"/>
        </w:rPr>
        <w:t>codeblock</w:t>
      </w:r>
      <w:proofErr w:type="spellEnd"/>
      <w:r w:rsidR="004221D7" w:rsidRPr="006076B5">
        <w:rPr>
          <w:rFonts w:eastAsia="Gulim" w:cs="Times New Roman"/>
          <w:lang w:val="en-US" w:eastAsia="ko-KR"/>
        </w:rPr>
        <w:t xml:space="preserve"> mapping for DL and UL data channel, Lenovo, Motorola Mobility</w:t>
      </w:r>
    </w:p>
    <w:bookmarkEnd w:id="3"/>
    <w:p w14:paraId="0F7DE02A" w14:textId="03CECEE7" w:rsidR="00194F37" w:rsidRPr="006076B5" w:rsidRDefault="00194F37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6076B5">
        <w:rPr>
          <w:rFonts w:eastAsia="Gulim" w:cs="Times New Roman"/>
          <w:bCs/>
          <w:lang w:val="en-US" w:eastAsia="ko-KR"/>
        </w:rPr>
        <w:t>R1-170</w:t>
      </w:r>
      <w:r w:rsidR="004221D7" w:rsidRPr="006076B5">
        <w:rPr>
          <w:rFonts w:eastAsia="Gulim" w:cs="Times New Roman"/>
          <w:bCs/>
          <w:lang w:val="en-US" w:eastAsia="ko-KR"/>
        </w:rPr>
        <w:t>7833</w:t>
      </w:r>
      <w:r w:rsidRPr="006076B5">
        <w:rPr>
          <w:rFonts w:eastAsia="Gulim" w:cs="Times New Roman"/>
          <w:bCs/>
          <w:lang w:val="en-US" w:eastAsia="ko-KR"/>
        </w:rPr>
        <w:t>, C</w:t>
      </w:r>
      <w:r w:rsidRPr="006076B5">
        <w:rPr>
          <w:rFonts w:eastAsia="Gulim" w:cs="Times New Roman"/>
          <w:lang w:val="en-US" w:eastAsia="ko-KR"/>
        </w:rPr>
        <w:t xml:space="preserve">odeword mapping in NR, </w:t>
      </w:r>
      <w:proofErr w:type="spellStart"/>
      <w:r w:rsidRPr="006076B5">
        <w:rPr>
          <w:rFonts w:eastAsia="Gulim" w:cs="Times New Roman"/>
          <w:lang w:val="en-US" w:eastAsia="ko-KR"/>
        </w:rPr>
        <w:t>MediaTek</w:t>
      </w:r>
      <w:proofErr w:type="spellEnd"/>
      <w:r w:rsidRPr="006076B5">
        <w:rPr>
          <w:rFonts w:eastAsia="Gulim" w:cs="Times New Roman"/>
          <w:lang w:val="en-US" w:eastAsia="ko-KR"/>
        </w:rPr>
        <w:t xml:space="preserve"> Inc.</w:t>
      </w:r>
    </w:p>
    <w:p w14:paraId="77FEB6D4" w14:textId="274CDA60" w:rsidR="004221D7" w:rsidRPr="006076B5" w:rsidRDefault="00E477A5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5" w:history="1">
        <w:r w:rsidR="004221D7" w:rsidRPr="006076B5">
          <w:rPr>
            <w:rFonts w:eastAsia="Gulim" w:cs="Times New Roman"/>
            <w:bCs/>
            <w:lang w:val="en-US" w:eastAsia="ko-KR"/>
          </w:rPr>
          <w:t>R1-1707942</w:t>
        </w:r>
      </w:hyperlink>
      <w:r w:rsidR="004221D7" w:rsidRPr="006076B5">
        <w:rPr>
          <w:rFonts w:eastAsia="Gulim" w:cs="Times New Roman"/>
          <w:bCs/>
          <w:lang w:val="en-US" w:eastAsia="ko-KR"/>
        </w:rPr>
        <w:t xml:space="preserve">, </w:t>
      </w:r>
      <w:r w:rsidR="004221D7" w:rsidRPr="006076B5">
        <w:rPr>
          <w:rFonts w:eastAsia="Gulim" w:cs="Times New Roman"/>
          <w:lang w:val="en-US" w:eastAsia="ko-KR"/>
        </w:rPr>
        <w:t>Finalizing Layer Mapping, Samsung</w:t>
      </w:r>
    </w:p>
    <w:p w14:paraId="0383EF67" w14:textId="1BA58D91" w:rsidR="006076B5" w:rsidRPr="006076B5" w:rsidRDefault="00E477A5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6" w:history="1">
        <w:r w:rsidR="006076B5" w:rsidRPr="006076B5">
          <w:rPr>
            <w:rFonts w:eastAsia="Gulim" w:cs="Times New Roman"/>
            <w:bCs/>
            <w:lang w:val="en-US" w:eastAsia="ko-KR"/>
          </w:rPr>
          <w:t>R1-1708128</w:t>
        </w:r>
      </w:hyperlink>
      <w:r w:rsidR="006076B5" w:rsidRPr="006076B5">
        <w:rPr>
          <w:rFonts w:eastAsia="Gulim" w:cs="Times New Roman"/>
          <w:bCs/>
          <w:lang w:val="en-US" w:eastAsia="ko-KR"/>
        </w:rPr>
        <w:t xml:space="preserve">, </w:t>
      </w:r>
      <w:r w:rsidR="006076B5" w:rsidRPr="006076B5">
        <w:rPr>
          <w:rFonts w:eastAsia="Gulim" w:cs="Times New Roman"/>
          <w:lang w:val="en-US" w:eastAsia="ko-KR"/>
        </w:rPr>
        <w:t xml:space="preserve">Codeword to layer mapping in NR, Huawei, </w:t>
      </w:r>
      <w:proofErr w:type="spellStart"/>
      <w:r w:rsidR="006076B5" w:rsidRPr="006076B5">
        <w:rPr>
          <w:rFonts w:eastAsia="Gulim" w:cs="Times New Roman"/>
          <w:lang w:val="en-US" w:eastAsia="ko-KR"/>
        </w:rPr>
        <w:t>HiSilicon</w:t>
      </w:r>
      <w:proofErr w:type="spellEnd"/>
    </w:p>
    <w:p w14:paraId="518AE3C7" w14:textId="23E2B597" w:rsidR="006076B5" w:rsidRPr="006076B5" w:rsidRDefault="00E477A5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7" w:history="1">
        <w:r w:rsidR="006076B5" w:rsidRPr="006076B5">
          <w:rPr>
            <w:rFonts w:eastAsia="Gulim" w:cs="Times New Roman"/>
            <w:bCs/>
            <w:lang w:val="en-US" w:eastAsia="ko-KR"/>
          </w:rPr>
          <w:t>R1-1708448</w:t>
        </w:r>
      </w:hyperlink>
      <w:r w:rsidR="006076B5" w:rsidRPr="006076B5">
        <w:rPr>
          <w:rFonts w:eastAsia="Gulim" w:cs="Times New Roman"/>
          <w:bCs/>
          <w:lang w:val="en-US" w:eastAsia="ko-KR"/>
        </w:rPr>
        <w:t xml:space="preserve">, </w:t>
      </w:r>
      <w:r w:rsidR="006076B5" w:rsidRPr="006076B5">
        <w:rPr>
          <w:rFonts w:eastAsia="Gulim" w:cs="Times New Roman"/>
          <w:lang w:val="en-US" w:eastAsia="ko-KR"/>
        </w:rPr>
        <w:t>Views on CW Mapping, NTT DOCOMO, INC.</w:t>
      </w:r>
    </w:p>
    <w:p w14:paraId="32146F15" w14:textId="079E8497" w:rsidR="006076B5" w:rsidRPr="006076B5" w:rsidRDefault="00E477A5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8" w:history="1">
        <w:r w:rsidR="006076B5" w:rsidRPr="006076B5">
          <w:rPr>
            <w:rFonts w:eastAsia="Gulim" w:cs="Times New Roman"/>
            <w:bCs/>
            <w:lang w:val="en-US" w:eastAsia="ko-KR"/>
          </w:rPr>
          <w:t>R1-1708579</w:t>
        </w:r>
      </w:hyperlink>
      <w:r w:rsidR="006076B5" w:rsidRPr="006076B5">
        <w:rPr>
          <w:rFonts w:eastAsia="Gulim" w:cs="Times New Roman"/>
          <w:bCs/>
          <w:lang w:val="en-US" w:eastAsia="ko-KR"/>
        </w:rPr>
        <w:t xml:space="preserve">, </w:t>
      </w:r>
      <w:r w:rsidR="006076B5" w:rsidRPr="006076B5">
        <w:rPr>
          <w:rFonts w:eastAsia="Gulim" w:cs="Times New Roman"/>
          <w:lang w:val="en-US" w:eastAsia="ko-KR"/>
        </w:rPr>
        <w:t>CW-to-layer mapping and frequency domain interleaving, Qualcomm Incorporated</w:t>
      </w:r>
    </w:p>
    <w:p w14:paraId="3C8507F1" w14:textId="1488678F" w:rsidR="006076B5" w:rsidRPr="006076B5" w:rsidRDefault="00E477A5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9" w:history="1">
        <w:r w:rsidR="006076B5" w:rsidRPr="006076B5">
          <w:rPr>
            <w:rFonts w:eastAsia="Gulim" w:cs="Times New Roman"/>
            <w:bCs/>
            <w:lang w:val="en-US" w:eastAsia="ko-KR"/>
          </w:rPr>
          <w:t>R1-1708579</w:t>
        </w:r>
      </w:hyperlink>
      <w:r w:rsidR="006076B5" w:rsidRPr="006076B5">
        <w:rPr>
          <w:rFonts w:eastAsia="Gulim" w:cs="Times New Roman"/>
          <w:bCs/>
          <w:lang w:val="en-US" w:eastAsia="ko-KR"/>
        </w:rPr>
        <w:t xml:space="preserve">, </w:t>
      </w:r>
      <w:r w:rsidR="006076B5" w:rsidRPr="006076B5">
        <w:rPr>
          <w:rFonts w:eastAsia="Gulim" w:cs="Times New Roman"/>
          <w:lang w:val="en-US" w:eastAsia="ko-KR"/>
        </w:rPr>
        <w:t>CW to layer mapping and frequency domain interleaving, Ericsson</w:t>
      </w:r>
    </w:p>
    <w:bookmarkStart w:id="5" w:name="_Ref479214867"/>
    <w:bookmarkEnd w:id="4"/>
    <w:p w14:paraId="08623AD7" w14:textId="66C561D2" w:rsidR="00A04748" w:rsidRPr="006076B5" w:rsidRDefault="00A04748" w:rsidP="00A04748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6076B5">
        <w:rPr>
          <w:rFonts w:eastAsia="Gulim" w:cs="Times New Roman"/>
          <w:bCs/>
          <w:lang w:val="en-US" w:eastAsia="ko-KR"/>
        </w:rPr>
        <w:fldChar w:fldCharType="begin"/>
      </w:r>
      <w:r w:rsidRPr="006076B5">
        <w:rPr>
          <w:rFonts w:eastAsia="Gulim" w:cs="Times New Roman"/>
          <w:bCs/>
          <w:lang w:val="en-US" w:eastAsia="ko-KR"/>
        </w:rPr>
        <w:instrText xml:space="preserve"> HYPERLINK "http://www.3gpp.org/ftp/TSG_RAN/WG1_RL1/TSGR1_88b/Docs/R1-1705952.zip" </w:instrText>
      </w:r>
      <w:r w:rsidRPr="006076B5">
        <w:rPr>
          <w:rFonts w:eastAsia="Gulim" w:cs="Times New Roman"/>
          <w:bCs/>
          <w:lang w:val="en-US" w:eastAsia="ko-KR"/>
        </w:rPr>
        <w:fldChar w:fldCharType="separate"/>
      </w:r>
      <w:r w:rsidRPr="006076B5">
        <w:rPr>
          <w:rFonts w:eastAsia="Gulim" w:cs="Times New Roman"/>
          <w:bCs/>
          <w:lang w:val="en-US" w:eastAsia="ko-KR"/>
        </w:rPr>
        <w:t>R1-170</w:t>
      </w:r>
      <w:r w:rsidR="00935A65">
        <w:rPr>
          <w:rFonts w:eastAsia="Gulim" w:cs="Times New Roman"/>
          <w:bCs/>
          <w:lang w:val="en-US" w:eastAsia="ko-KR"/>
        </w:rPr>
        <w:t>8045</w:t>
      </w:r>
      <w:r w:rsidRPr="006076B5">
        <w:rPr>
          <w:rFonts w:eastAsia="Gulim" w:cs="Times New Roman"/>
          <w:bCs/>
          <w:lang w:val="en-US" w:eastAsia="ko-KR"/>
        </w:rPr>
        <w:fldChar w:fldCharType="end"/>
      </w:r>
      <w:r w:rsidRPr="006076B5">
        <w:rPr>
          <w:rFonts w:eastAsia="Gulim" w:cs="Times New Roman"/>
          <w:bCs/>
          <w:lang w:val="en-US" w:eastAsia="ko-KR"/>
        </w:rPr>
        <w:t xml:space="preserve">, </w:t>
      </w:r>
      <w:r w:rsidR="00935A65">
        <w:rPr>
          <w:rFonts w:eastAsia="Gulim" w:cs="Times New Roman"/>
          <w:lang w:val="en-US" w:eastAsia="ko-KR"/>
        </w:rPr>
        <w:t>Layer Mapping Candidates</w:t>
      </w:r>
      <w:r w:rsidRPr="006076B5">
        <w:rPr>
          <w:rFonts w:eastAsia="Gulim" w:cs="Times New Roman"/>
          <w:lang w:val="en-US" w:eastAsia="ko-KR"/>
        </w:rPr>
        <w:t>, Samsung</w:t>
      </w:r>
      <w:bookmarkEnd w:id="5"/>
    </w:p>
    <w:p w14:paraId="05C3521A" w14:textId="77777777" w:rsidR="00A04748" w:rsidRPr="0066673A" w:rsidRDefault="00A04748" w:rsidP="00A04748">
      <w:pPr>
        <w:pStyle w:val="2222"/>
        <w:snapToGrid w:val="0"/>
        <w:spacing w:after="120" w:line="240" w:lineRule="auto"/>
        <w:ind w:firstLineChars="0" w:firstLine="0"/>
        <w:rPr>
          <w:rFonts w:cs="Times New Roman"/>
          <w:szCs w:val="16"/>
          <w:lang w:val="en-US" w:eastAsia="ko-KR"/>
        </w:rPr>
      </w:pPr>
    </w:p>
    <w:sectPr w:rsidR="00A04748" w:rsidRPr="0066673A" w:rsidSect="00FF4D8E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3E1F74" w14:textId="77777777" w:rsidR="00E477A5" w:rsidRDefault="00E477A5">
      <w:r>
        <w:separator/>
      </w:r>
    </w:p>
  </w:endnote>
  <w:endnote w:type="continuationSeparator" w:id="0">
    <w:p w14:paraId="050BAD28" w14:textId="77777777" w:rsidR="00E477A5" w:rsidRDefault="00E47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B88EA6" w14:textId="77777777" w:rsidR="00E477A5" w:rsidRDefault="00E477A5">
      <w:r>
        <w:separator/>
      </w:r>
    </w:p>
  </w:footnote>
  <w:footnote w:type="continuationSeparator" w:id="0">
    <w:p w14:paraId="5EA70481" w14:textId="77777777" w:rsidR="00E477A5" w:rsidRDefault="00E477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4F76E1B"/>
    <w:multiLevelType w:val="hybridMultilevel"/>
    <w:tmpl w:val="81A629D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>
    <w:nsid w:val="25125A96"/>
    <w:multiLevelType w:val="hybridMultilevel"/>
    <w:tmpl w:val="DFB24CA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1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4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3D903EF"/>
    <w:multiLevelType w:val="hybridMultilevel"/>
    <w:tmpl w:val="2B56D9D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1">
    <w:nsid w:val="54114D32"/>
    <w:multiLevelType w:val="hybridMultilevel"/>
    <w:tmpl w:val="61B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3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5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2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3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34">
    <w:nsid w:val="6DD609D9"/>
    <w:multiLevelType w:val="hybridMultilevel"/>
    <w:tmpl w:val="E28A5C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5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DB563D0"/>
    <w:multiLevelType w:val="hybridMultilevel"/>
    <w:tmpl w:val="31CE0EC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1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5"/>
  </w:num>
  <w:num w:numId="2">
    <w:abstractNumId w:val="12"/>
  </w:num>
  <w:num w:numId="3">
    <w:abstractNumId w:val="23"/>
  </w:num>
  <w:num w:numId="4">
    <w:abstractNumId w:val="37"/>
  </w:num>
  <w:num w:numId="5">
    <w:abstractNumId w:val="1"/>
  </w:num>
  <w:num w:numId="6">
    <w:abstractNumId w:val="30"/>
  </w:num>
  <w:num w:numId="7">
    <w:abstractNumId w:val="13"/>
  </w:num>
  <w:num w:numId="8">
    <w:abstractNumId w:val="16"/>
  </w:num>
  <w:num w:numId="9">
    <w:abstractNumId w:val="27"/>
  </w:num>
  <w:num w:numId="10">
    <w:abstractNumId w:val="0"/>
  </w:num>
  <w:num w:numId="11">
    <w:abstractNumId w:val="14"/>
  </w:num>
  <w:num w:numId="12">
    <w:abstractNumId w:val="31"/>
  </w:num>
  <w:num w:numId="13">
    <w:abstractNumId w:val="10"/>
  </w:num>
  <w:num w:numId="14">
    <w:abstractNumId w:val="41"/>
  </w:num>
  <w:num w:numId="15">
    <w:abstractNumId w:val="26"/>
  </w:num>
  <w:num w:numId="16">
    <w:abstractNumId w:val="11"/>
  </w:num>
  <w:num w:numId="17">
    <w:abstractNumId w:val="39"/>
  </w:num>
  <w:num w:numId="18">
    <w:abstractNumId w:val="33"/>
  </w:num>
  <w:num w:numId="19">
    <w:abstractNumId w:val="32"/>
  </w:num>
  <w:num w:numId="20">
    <w:abstractNumId w:val="29"/>
  </w:num>
  <w:num w:numId="21">
    <w:abstractNumId w:val="7"/>
  </w:num>
  <w:num w:numId="22">
    <w:abstractNumId w:val="4"/>
  </w:num>
  <w:num w:numId="23">
    <w:abstractNumId w:val="25"/>
  </w:num>
  <w:num w:numId="24">
    <w:abstractNumId w:val="24"/>
  </w:num>
  <w:num w:numId="25">
    <w:abstractNumId w:val="38"/>
  </w:num>
  <w:num w:numId="26">
    <w:abstractNumId w:val="19"/>
  </w:num>
  <w:num w:numId="27">
    <w:abstractNumId w:val="6"/>
  </w:num>
  <w:num w:numId="28">
    <w:abstractNumId w:val="8"/>
  </w:num>
  <w:num w:numId="29">
    <w:abstractNumId w:val="36"/>
  </w:num>
  <w:num w:numId="30">
    <w:abstractNumId w:val="8"/>
  </w:num>
  <w:num w:numId="31">
    <w:abstractNumId w:val="2"/>
  </w:num>
  <w:num w:numId="32">
    <w:abstractNumId w:val="40"/>
  </w:num>
  <w:num w:numId="33">
    <w:abstractNumId w:val="21"/>
  </w:num>
  <w:num w:numId="34">
    <w:abstractNumId w:val="18"/>
  </w:num>
  <w:num w:numId="35">
    <w:abstractNumId w:val="35"/>
  </w:num>
  <w:num w:numId="36">
    <w:abstractNumId w:val="3"/>
  </w:num>
  <w:num w:numId="37">
    <w:abstractNumId w:val="20"/>
  </w:num>
  <w:num w:numId="38">
    <w:abstractNumId w:val="28"/>
  </w:num>
  <w:num w:numId="39">
    <w:abstractNumId w:val="17"/>
  </w:num>
  <w:num w:numId="40">
    <w:abstractNumId w:val="15"/>
  </w:num>
  <w:num w:numId="41">
    <w:abstractNumId w:val="34"/>
  </w:num>
  <w:num w:numId="42">
    <w:abstractNumId w:val="22"/>
  </w:num>
  <w:num w:numId="43">
    <w:abstractNumId w:val="9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1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4568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EA8"/>
    <w:rsid w:val="00032854"/>
    <w:rsid w:val="00035B79"/>
    <w:rsid w:val="000375ED"/>
    <w:rsid w:val="00041060"/>
    <w:rsid w:val="0004152C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DE3"/>
    <w:rsid w:val="0008447D"/>
    <w:rsid w:val="00085288"/>
    <w:rsid w:val="00085629"/>
    <w:rsid w:val="000862ED"/>
    <w:rsid w:val="00086364"/>
    <w:rsid w:val="00086A31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B5DBC"/>
    <w:rsid w:val="000B6944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84E"/>
    <w:rsid w:val="000D758A"/>
    <w:rsid w:val="000D7694"/>
    <w:rsid w:val="000D77B5"/>
    <w:rsid w:val="000E2201"/>
    <w:rsid w:val="000E48A4"/>
    <w:rsid w:val="000E512F"/>
    <w:rsid w:val="000E7166"/>
    <w:rsid w:val="000F0D83"/>
    <w:rsid w:val="000F16D0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27D61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5268"/>
    <w:rsid w:val="00176B67"/>
    <w:rsid w:val="00177871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7BA4"/>
    <w:rsid w:val="00197FDF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7CB"/>
    <w:rsid w:val="001B2C23"/>
    <w:rsid w:val="001B620C"/>
    <w:rsid w:val="001B7B86"/>
    <w:rsid w:val="001C06AA"/>
    <w:rsid w:val="001C1394"/>
    <w:rsid w:val="001C3694"/>
    <w:rsid w:val="001C46E4"/>
    <w:rsid w:val="001C64AB"/>
    <w:rsid w:val="001C6890"/>
    <w:rsid w:val="001C76C5"/>
    <w:rsid w:val="001C7952"/>
    <w:rsid w:val="001C7CC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959"/>
    <w:rsid w:val="001E6796"/>
    <w:rsid w:val="001E71E1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2049"/>
    <w:rsid w:val="00202279"/>
    <w:rsid w:val="00202BE0"/>
    <w:rsid w:val="002044FD"/>
    <w:rsid w:val="00205935"/>
    <w:rsid w:val="00205DF1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267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FE5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52BE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E64"/>
    <w:rsid w:val="0029765F"/>
    <w:rsid w:val="002A0C8F"/>
    <w:rsid w:val="002A1E47"/>
    <w:rsid w:val="002A3A3D"/>
    <w:rsid w:val="002A3DC7"/>
    <w:rsid w:val="002A74D6"/>
    <w:rsid w:val="002A7913"/>
    <w:rsid w:val="002B3B3B"/>
    <w:rsid w:val="002B4C6E"/>
    <w:rsid w:val="002B52C6"/>
    <w:rsid w:val="002B57DB"/>
    <w:rsid w:val="002B6BDA"/>
    <w:rsid w:val="002B7066"/>
    <w:rsid w:val="002B71B0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28D8"/>
    <w:rsid w:val="002F47AD"/>
    <w:rsid w:val="002F5790"/>
    <w:rsid w:val="002F6FEC"/>
    <w:rsid w:val="002F7C19"/>
    <w:rsid w:val="003006CA"/>
    <w:rsid w:val="0030336D"/>
    <w:rsid w:val="00303FBB"/>
    <w:rsid w:val="003052A7"/>
    <w:rsid w:val="0030581C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411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1B5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923"/>
    <w:rsid w:val="003A43B7"/>
    <w:rsid w:val="003A4806"/>
    <w:rsid w:val="003A5945"/>
    <w:rsid w:val="003A69C3"/>
    <w:rsid w:val="003A730C"/>
    <w:rsid w:val="003B0AC6"/>
    <w:rsid w:val="003B33FB"/>
    <w:rsid w:val="003B4B6C"/>
    <w:rsid w:val="003B5182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235F"/>
    <w:rsid w:val="003D3265"/>
    <w:rsid w:val="003D35F7"/>
    <w:rsid w:val="003D3919"/>
    <w:rsid w:val="003D3E2E"/>
    <w:rsid w:val="003D44EF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EC0"/>
    <w:rsid w:val="00416BC4"/>
    <w:rsid w:val="00420853"/>
    <w:rsid w:val="00421E04"/>
    <w:rsid w:val="004221D7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E7A"/>
    <w:rsid w:val="00456F2C"/>
    <w:rsid w:val="004574BF"/>
    <w:rsid w:val="00461C28"/>
    <w:rsid w:val="004624A3"/>
    <w:rsid w:val="0046435C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6A2"/>
    <w:rsid w:val="004800A8"/>
    <w:rsid w:val="0048015F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9325B"/>
    <w:rsid w:val="00493A37"/>
    <w:rsid w:val="004A0A28"/>
    <w:rsid w:val="004A1955"/>
    <w:rsid w:val="004A2F45"/>
    <w:rsid w:val="004A360E"/>
    <w:rsid w:val="004A43B9"/>
    <w:rsid w:val="004A4659"/>
    <w:rsid w:val="004A48C5"/>
    <w:rsid w:val="004A4968"/>
    <w:rsid w:val="004A5660"/>
    <w:rsid w:val="004A574A"/>
    <w:rsid w:val="004A59DB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D06"/>
    <w:rsid w:val="004C657C"/>
    <w:rsid w:val="004D026D"/>
    <w:rsid w:val="004D108A"/>
    <w:rsid w:val="004D159C"/>
    <w:rsid w:val="004D1EEB"/>
    <w:rsid w:val="004D4638"/>
    <w:rsid w:val="004D54C6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4F64C0"/>
    <w:rsid w:val="00501E42"/>
    <w:rsid w:val="00502F63"/>
    <w:rsid w:val="00503993"/>
    <w:rsid w:val="00503F9D"/>
    <w:rsid w:val="00506809"/>
    <w:rsid w:val="00507091"/>
    <w:rsid w:val="005074C4"/>
    <w:rsid w:val="005079CC"/>
    <w:rsid w:val="005109A0"/>
    <w:rsid w:val="00514BFF"/>
    <w:rsid w:val="00514ED9"/>
    <w:rsid w:val="00515B5F"/>
    <w:rsid w:val="00515DAE"/>
    <w:rsid w:val="00516435"/>
    <w:rsid w:val="0051746B"/>
    <w:rsid w:val="00520036"/>
    <w:rsid w:val="0052348B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2429"/>
    <w:rsid w:val="005434F9"/>
    <w:rsid w:val="0054367D"/>
    <w:rsid w:val="0054515C"/>
    <w:rsid w:val="0054620D"/>
    <w:rsid w:val="0055167A"/>
    <w:rsid w:val="00553AF5"/>
    <w:rsid w:val="00555F2F"/>
    <w:rsid w:val="005617E9"/>
    <w:rsid w:val="00563D95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3349"/>
    <w:rsid w:val="005A490C"/>
    <w:rsid w:val="005A4C2A"/>
    <w:rsid w:val="005A73AC"/>
    <w:rsid w:val="005A7427"/>
    <w:rsid w:val="005B0563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3094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6B5"/>
    <w:rsid w:val="006078B5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96D"/>
    <w:rsid w:val="00624777"/>
    <w:rsid w:val="0062531F"/>
    <w:rsid w:val="006255CB"/>
    <w:rsid w:val="00627509"/>
    <w:rsid w:val="00630E9A"/>
    <w:rsid w:val="00631C17"/>
    <w:rsid w:val="00631C9C"/>
    <w:rsid w:val="0063477E"/>
    <w:rsid w:val="00634989"/>
    <w:rsid w:val="006377FF"/>
    <w:rsid w:val="00642A83"/>
    <w:rsid w:val="00643083"/>
    <w:rsid w:val="006458B7"/>
    <w:rsid w:val="00645CBE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673A"/>
    <w:rsid w:val="006676C8"/>
    <w:rsid w:val="006678AE"/>
    <w:rsid w:val="00670F1B"/>
    <w:rsid w:val="006710BE"/>
    <w:rsid w:val="00673A4D"/>
    <w:rsid w:val="00673B71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959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347E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FD1"/>
    <w:rsid w:val="007370BF"/>
    <w:rsid w:val="00737F4D"/>
    <w:rsid w:val="00740E6A"/>
    <w:rsid w:val="00741B82"/>
    <w:rsid w:val="00746894"/>
    <w:rsid w:val="00746D48"/>
    <w:rsid w:val="00750E72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9A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BF9"/>
    <w:rsid w:val="007A2CF0"/>
    <w:rsid w:val="007A3D39"/>
    <w:rsid w:val="007A3DB5"/>
    <w:rsid w:val="007A5BC1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290E"/>
    <w:rsid w:val="007C5842"/>
    <w:rsid w:val="007C6231"/>
    <w:rsid w:val="007C7CD0"/>
    <w:rsid w:val="007C7CDF"/>
    <w:rsid w:val="007D10F8"/>
    <w:rsid w:val="007D3572"/>
    <w:rsid w:val="007D3B92"/>
    <w:rsid w:val="007D4280"/>
    <w:rsid w:val="007D76AA"/>
    <w:rsid w:val="007D79CB"/>
    <w:rsid w:val="007D7A62"/>
    <w:rsid w:val="007E1B89"/>
    <w:rsid w:val="007E1D9C"/>
    <w:rsid w:val="007E42C7"/>
    <w:rsid w:val="007E4BBA"/>
    <w:rsid w:val="007E57D0"/>
    <w:rsid w:val="007E63F4"/>
    <w:rsid w:val="007E7092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30131"/>
    <w:rsid w:val="00830BDE"/>
    <w:rsid w:val="00831200"/>
    <w:rsid w:val="00831893"/>
    <w:rsid w:val="00832381"/>
    <w:rsid w:val="00833EE5"/>
    <w:rsid w:val="00833F5E"/>
    <w:rsid w:val="00835CD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7DE"/>
    <w:rsid w:val="00884784"/>
    <w:rsid w:val="00884FE0"/>
    <w:rsid w:val="008876A1"/>
    <w:rsid w:val="008903AE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60FF"/>
    <w:rsid w:val="008A6641"/>
    <w:rsid w:val="008A6D69"/>
    <w:rsid w:val="008A7369"/>
    <w:rsid w:val="008A7736"/>
    <w:rsid w:val="008B1E35"/>
    <w:rsid w:val="008B2920"/>
    <w:rsid w:val="008B494B"/>
    <w:rsid w:val="008B6030"/>
    <w:rsid w:val="008B6FD7"/>
    <w:rsid w:val="008C0511"/>
    <w:rsid w:val="008C3FDD"/>
    <w:rsid w:val="008C5D63"/>
    <w:rsid w:val="008C5F18"/>
    <w:rsid w:val="008C7A40"/>
    <w:rsid w:val="008D324A"/>
    <w:rsid w:val="008D390E"/>
    <w:rsid w:val="008D5A50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563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46D3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49C"/>
    <w:rsid w:val="00931E59"/>
    <w:rsid w:val="009322F2"/>
    <w:rsid w:val="00933BB5"/>
    <w:rsid w:val="00935A65"/>
    <w:rsid w:val="0093725F"/>
    <w:rsid w:val="00937E33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9A0"/>
    <w:rsid w:val="00961421"/>
    <w:rsid w:val="00961A4B"/>
    <w:rsid w:val="0096225A"/>
    <w:rsid w:val="009623EE"/>
    <w:rsid w:val="00964FE6"/>
    <w:rsid w:val="00967D6D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D6D"/>
    <w:rsid w:val="009A067C"/>
    <w:rsid w:val="009A20C6"/>
    <w:rsid w:val="009A4121"/>
    <w:rsid w:val="009A546A"/>
    <w:rsid w:val="009A5C60"/>
    <w:rsid w:val="009B245D"/>
    <w:rsid w:val="009B320D"/>
    <w:rsid w:val="009B37A5"/>
    <w:rsid w:val="009B40B4"/>
    <w:rsid w:val="009B4837"/>
    <w:rsid w:val="009B4FCA"/>
    <w:rsid w:val="009B78C4"/>
    <w:rsid w:val="009B7F8D"/>
    <w:rsid w:val="009C09A4"/>
    <w:rsid w:val="009C2DD9"/>
    <w:rsid w:val="009C3A0D"/>
    <w:rsid w:val="009C43E2"/>
    <w:rsid w:val="009C51F2"/>
    <w:rsid w:val="009C614B"/>
    <w:rsid w:val="009C6B5D"/>
    <w:rsid w:val="009C7129"/>
    <w:rsid w:val="009C770F"/>
    <w:rsid w:val="009C7E43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D91"/>
    <w:rsid w:val="009E50A2"/>
    <w:rsid w:val="009F0D5B"/>
    <w:rsid w:val="009F1A2B"/>
    <w:rsid w:val="009F1B26"/>
    <w:rsid w:val="009F307D"/>
    <w:rsid w:val="009F34AE"/>
    <w:rsid w:val="009F451D"/>
    <w:rsid w:val="009F5246"/>
    <w:rsid w:val="009F5B4F"/>
    <w:rsid w:val="009F7E96"/>
    <w:rsid w:val="00A01ECD"/>
    <w:rsid w:val="00A02D0F"/>
    <w:rsid w:val="00A04748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D6E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01B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0656"/>
    <w:rsid w:val="00AC14B4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D2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8D3"/>
    <w:rsid w:val="00B10EBC"/>
    <w:rsid w:val="00B12C3B"/>
    <w:rsid w:val="00B12CB3"/>
    <w:rsid w:val="00B12EF7"/>
    <w:rsid w:val="00B14156"/>
    <w:rsid w:val="00B14D91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225E"/>
    <w:rsid w:val="00B53455"/>
    <w:rsid w:val="00B53B8E"/>
    <w:rsid w:val="00B53BF2"/>
    <w:rsid w:val="00B608DB"/>
    <w:rsid w:val="00B60F97"/>
    <w:rsid w:val="00B60FD5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5D70"/>
    <w:rsid w:val="00B96BFE"/>
    <w:rsid w:val="00B970D7"/>
    <w:rsid w:val="00BA0940"/>
    <w:rsid w:val="00BA0F89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91B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6FC"/>
    <w:rsid w:val="00BD7DAB"/>
    <w:rsid w:val="00BE1A0A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321C"/>
    <w:rsid w:val="00BF56AE"/>
    <w:rsid w:val="00BF5D35"/>
    <w:rsid w:val="00BF5ED8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07CF1"/>
    <w:rsid w:val="00C10261"/>
    <w:rsid w:val="00C10A32"/>
    <w:rsid w:val="00C1271B"/>
    <w:rsid w:val="00C13585"/>
    <w:rsid w:val="00C13880"/>
    <w:rsid w:val="00C14BF3"/>
    <w:rsid w:val="00C15E33"/>
    <w:rsid w:val="00C17342"/>
    <w:rsid w:val="00C20C78"/>
    <w:rsid w:val="00C215D0"/>
    <w:rsid w:val="00C232F1"/>
    <w:rsid w:val="00C23C48"/>
    <w:rsid w:val="00C24A2A"/>
    <w:rsid w:val="00C2617F"/>
    <w:rsid w:val="00C27490"/>
    <w:rsid w:val="00C311DA"/>
    <w:rsid w:val="00C31AC6"/>
    <w:rsid w:val="00C32284"/>
    <w:rsid w:val="00C328DB"/>
    <w:rsid w:val="00C32AC2"/>
    <w:rsid w:val="00C32DBE"/>
    <w:rsid w:val="00C33BE7"/>
    <w:rsid w:val="00C34A8A"/>
    <w:rsid w:val="00C355CC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940"/>
    <w:rsid w:val="00C551A9"/>
    <w:rsid w:val="00C56034"/>
    <w:rsid w:val="00C5672D"/>
    <w:rsid w:val="00C57126"/>
    <w:rsid w:val="00C57AD2"/>
    <w:rsid w:val="00C57D8A"/>
    <w:rsid w:val="00C60A25"/>
    <w:rsid w:val="00C60A93"/>
    <w:rsid w:val="00C61806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5929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290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9D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FC6"/>
    <w:rsid w:val="00D611F3"/>
    <w:rsid w:val="00D61897"/>
    <w:rsid w:val="00D63046"/>
    <w:rsid w:val="00D63121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E7C"/>
    <w:rsid w:val="00D936B4"/>
    <w:rsid w:val="00D93BE3"/>
    <w:rsid w:val="00D93F0A"/>
    <w:rsid w:val="00D94390"/>
    <w:rsid w:val="00D945AF"/>
    <w:rsid w:val="00D9542E"/>
    <w:rsid w:val="00D957EA"/>
    <w:rsid w:val="00D958E3"/>
    <w:rsid w:val="00DA19A1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3B29"/>
    <w:rsid w:val="00DD41C8"/>
    <w:rsid w:val="00DD6237"/>
    <w:rsid w:val="00DE135B"/>
    <w:rsid w:val="00DE13AB"/>
    <w:rsid w:val="00DE1C7E"/>
    <w:rsid w:val="00DE2C04"/>
    <w:rsid w:val="00DE31AD"/>
    <w:rsid w:val="00DE4619"/>
    <w:rsid w:val="00DE714A"/>
    <w:rsid w:val="00DF0A91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4943"/>
    <w:rsid w:val="00E04F4E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77A5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2B65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C03BE"/>
    <w:rsid w:val="00EC0BA6"/>
    <w:rsid w:val="00EC0BCF"/>
    <w:rsid w:val="00EC1B2D"/>
    <w:rsid w:val="00EC1D3E"/>
    <w:rsid w:val="00EC3ACA"/>
    <w:rsid w:val="00EC4AF7"/>
    <w:rsid w:val="00EC5328"/>
    <w:rsid w:val="00EC62BA"/>
    <w:rsid w:val="00ED00DE"/>
    <w:rsid w:val="00ED048F"/>
    <w:rsid w:val="00ED0992"/>
    <w:rsid w:val="00ED0A8D"/>
    <w:rsid w:val="00ED15C3"/>
    <w:rsid w:val="00EE082D"/>
    <w:rsid w:val="00EE08C5"/>
    <w:rsid w:val="00EE157F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F0D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A7DA9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8b/Docs/R1-1704335.zip" TargetMode="External"/><Relationship Id="rId18" Type="http://schemas.openxmlformats.org/officeDocument/2006/relationships/hyperlink" Target="http://www.3gpp.org/ftp/TSG_RAN/WG1_RL1/TSGR1_88b/Docs/R1-1705574.zip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8b/Docs/R1-1704871.zip" TargetMode="External"/><Relationship Id="rId17" Type="http://schemas.openxmlformats.org/officeDocument/2006/relationships/hyperlink" Target="http://www.3gpp.org/ftp/TSG_RAN/WG1_RL1/TSGR1_88b/Docs/R1-1705715.zip" TargetMode="Externa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88b/Docs/R1-1705073.zip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8b/Docs/R1-1704544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8b/Docs/R1-1705333.zip" TargetMode="External"/><Relationship Id="rId10" Type="http://schemas.openxmlformats.org/officeDocument/2006/relationships/hyperlink" Target="http://www.3gpp.org/ftp/TSG_RAN/WG1_RL1/TSGR1_88b/Docs/R1-1704717.zip" TargetMode="External"/><Relationship Id="rId19" Type="http://schemas.openxmlformats.org/officeDocument/2006/relationships/hyperlink" Target="http://www.3gpp.org/ftp/TSG_RAN/WG1_RL1/TSGR1_88b/Docs/R1-1705883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8b/Docs/R1-1704390.zip" TargetMode="External"/><Relationship Id="rId14" Type="http://schemas.openxmlformats.org/officeDocument/2006/relationships/hyperlink" Target="http://www.3gpp.org/ftp/TSG_RAN/WG1_RL1/TSGR1_88b/Docs/R1-1705649.zip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9A3B1-88A9-472F-BB78-708389FA7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982</Words>
  <Characters>5602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52</cp:revision>
  <cp:lastPrinted>2012-03-15T10:36:00Z</cp:lastPrinted>
  <dcterms:created xsi:type="dcterms:W3CDTF">2017-04-06T03:43:00Z</dcterms:created>
  <dcterms:modified xsi:type="dcterms:W3CDTF">2017-05-16T04:20:00Z</dcterms:modified>
</cp:coreProperties>
</file>